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677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6779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Yuan Eric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4"/>
          <w:szCs w:val="24"/>
          <w:color w:val="auto"/>
        </w:rPr>
      </w:pPr>
    </w:p>
    <w:p>
      <w:pPr>
        <w:sectPr>
          <w:pgSz w:w="11900" w:h="16838" w:orient="portrait"/>
          <w:cols w:equalWidth="0" w:num="3">
            <w:col w:w="3200" w:space="700"/>
            <w:col w:w="3103" w:space="720"/>
            <w:col w:w="3357"/>
          </w:cols>
          <w:pgMar w:left="460" w:top="217" w:right="359" w:bottom="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4"/>
          </w:tcPr>
          <w:p>
            <w:pPr>
              <w:ind w:left="60"/>
              <w:spacing w:after="0"/>
              <w:rPr>
                <w:sz w:val="20"/>
                <w:szCs w:val="20"/>
                <w:color w:val="auto"/>
              </w:rPr>
            </w:pPr>
            <w:r>
              <w:rPr>
                <w:rFonts w:ascii="Arial" w:cs="Arial" w:eastAsia="Arial" w:hAnsi="Arial"/>
                <w:sz w:val="12"/>
                <w:szCs w:val="12"/>
                <w:b w:val="1"/>
                <w:bCs w:val="1"/>
                <w:color w:val="auto"/>
                <w:w w:val="95"/>
              </w:rPr>
              <w:t>4. Securities Acquired (A) or Disposed</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40"/>
              <w:spacing w:after="0" w:line="128"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00" w:type="dxa"/>
            <w:vAlign w:val="bottom"/>
            <w:gridSpan w:val="2"/>
          </w:tcPr>
          <w:p>
            <w:pPr>
              <w:ind w:left="44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jc w:val="center"/>
              <w:ind w:right="46"/>
              <w:spacing w:after="0" w:line="129" w:lineRule="exact"/>
              <w:rPr>
                <w:sz w:val="20"/>
                <w:szCs w:val="20"/>
                <w:color w:val="auto"/>
              </w:rPr>
            </w:pPr>
            <w:r>
              <w:rPr>
                <w:rFonts w:ascii="Arial" w:cs="Arial" w:eastAsia="Arial" w:hAnsi="Arial"/>
                <w:sz w:val="12"/>
                <w:szCs w:val="12"/>
                <w:b w:val="1"/>
                <w:bCs w:val="1"/>
                <w:color w:val="auto"/>
                <w:w w:val="93"/>
              </w:rPr>
              <w:t>(A) or</w:t>
            </w:r>
          </w:p>
        </w:tc>
        <w:tc>
          <w:tcPr>
            <w:tcW w:w="9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343"/>
              <w:spacing w:after="0"/>
              <w:rPr>
                <w:sz w:val="20"/>
                <w:szCs w:val="20"/>
                <w:color w:val="auto"/>
              </w:rPr>
            </w:pPr>
            <w:r>
              <w:rPr>
                <w:rFonts w:ascii="Times New Roman" w:cs="Times New Roman" w:eastAsia="Times New Roman" w:hAnsi="Times New Roman"/>
                <w:sz w:val="13"/>
                <w:szCs w:val="13"/>
                <w:color w:val="0000FF"/>
                <w:w w:val="91"/>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12,100</w:t>
            </w:r>
          </w:p>
        </w:tc>
        <w:tc>
          <w:tcPr>
            <w:tcW w:w="4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vMerge w:val="restart"/>
          </w:tcPr>
          <w:p>
            <w:pPr>
              <w:jc w:val="center"/>
              <w:ind w:left="4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12,100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3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593</w:t>
            </w:r>
          </w:p>
        </w:tc>
        <w:tc>
          <w:tcPr>
            <w:tcW w:w="4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gridSpan w:val="2"/>
            <w:vMerge w:val="restart"/>
          </w:tcPr>
          <w:p>
            <w:pPr>
              <w:jc w:val="center"/>
              <w:ind w:left="5"/>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109.6304</w:t>
            </w:r>
            <w:r>
              <w:rPr>
                <w:rFonts w:ascii="Times New Roman" w:cs="Times New Roman" w:eastAsia="Times New Roman" w:hAnsi="Times New Roman"/>
                <w:sz w:val="21"/>
                <w:szCs w:val="21"/>
                <w:color w:val="008000"/>
                <w:w w:val="93"/>
                <w:vertAlign w:val="superscript"/>
              </w:rPr>
              <w:t>(3)</w:t>
            </w:r>
          </w:p>
        </w:tc>
        <w:tc>
          <w:tcPr>
            <w:tcW w:w="100" w:type="dxa"/>
            <w:vAlign w:val="bottom"/>
          </w:tcPr>
          <w:p>
            <w:pPr>
              <w:spacing w:after="0"/>
              <w:rPr>
                <w:sz w:val="21"/>
                <w:szCs w:val="21"/>
                <w:color w:val="auto"/>
              </w:rPr>
            </w:pPr>
          </w:p>
        </w:tc>
        <w:tc>
          <w:tcPr>
            <w:tcW w:w="1180" w:type="dxa"/>
            <w:vAlign w:val="bottom"/>
            <w:gridSpan w:val="2"/>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11,507</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3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1,389</w:t>
            </w:r>
          </w:p>
        </w:tc>
        <w:tc>
          <w:tcPr>
            <w:tcW w:w="4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gridSpan w:val="2"/>
            <w:vMerge w:val="restart"/>
          </w:tcPr>
          <w:p>
            <w:pPr>
              <w:jc w:val="center"/>
              <w:ind w:left="5"/>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110.5299</w:t>
            </w:r>
            <w:r>
              <w:rPr>
                <w:rFonts w:ascii="Times New Roman" w:cs="Times New Roman" w:eastAsia="Times New Roman" w:hAnsi="Times New Roman"/>
                <w:sz w:val="21"/>
                <w:szCs w:val="21"/>
                <w:color w:val="008000"/>
                <w:w w:val="93"/>
                <w:vertAlign w:val="superscript"/>
              </w:rPr>
              <w:t>(4)</w:t>
            </w:r>
          </w:p>
        </w:tc>
        <w:tc>
          <w:tcPr>
            <w:tcW w:w="100" w:type="dxa"/>
            <w:vAlign w:val="bottom"/>
          </w:tcPr>
          <w:p>
            <w:pPr>
              <w:spacing w:after="0"/>
              <w:rPr>
                <w:sz w:val="21"/>
                <w:szCs w:val="21"/>
                <w:color w:val="auto"/>
              </w:rPr>
            </w:pPr>
          </w:p>
        </w:tc>
        <w:tc>
          <w:tcPr>
            <w:tcW w:w="1180" w:type="dxa"/>
            <w:vAlign w:val="bottom"/>
            <w:gridSpan w:val="2"/>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10,118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3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6,298</w:t>
            </w:r>
          </w:p>
        </w:tc>
        <w:tc>
          <w:tcPr>
            <w:tcW w:w="4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gridSpan w:val="2"/>
            <w:vMerge w:val="restart"/>
          </w:tcPr>
          <w:p>
            <w:pPr>
              <w:jc w:val="center"/>
              <w:ind w:left="5"/>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111.586</w:t>
            </w:r>
            <w:r>
              <w:rPr>
                <w:rFonts w:ascii="Times New Roman" w:cs="Times New Roman" w:eastAsia="Times New Roman" w:hAnsi="Times New Roman"/>
                <w:sz w:val="21"/>
                <w:szCs w:val="21"/>
                <w:color w:val="008000"/>
                <w:w w:val="93"/>
                <w:vertAlign w:val="superscript"/>
              </w:rPr>
              <w:t>(5)</w:t>
            </w:r>
          </w:p>
        </w:tc>
        <w:tc>
          <w:tcPr>
            <w:tcW w:w="100" w:type="dxa"/>
            <w:vAlign w:val="bottom"/>
          </w:tcPr>
          <w:p>
            <w:pPr>
              <w:spacing w:after="0"/>
              <w:rPr>
                <w:sz w:val="21"/>
                <w:szCs w:val="21"/>
                <w:color w:val="auto"/>
              </w:rPr>
            </w:pPr>
          </w:p>
        </w:tc>
        <w:tc>
          <w:tcPr>
            <w:tcW w:w="1180" w:type="dxa"/>
            <w:vAlign w:val="bottom"/>
            <w:gridSpan w:val="2"/>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9"/>
              </w:rPr>
              <w:t>3,820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3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3,730</w:t>
            </w:r>
          </w:p>
        </w:tc>
        <w:tc>
          <w:tcPr>
            <w:tcW w:w="4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gridSpan w:val="2"/>
            <w:vMerge w:val="restart"/>
          </w:tcPr>
          <w:p>
            <w:pPr>
              <w:jc w:val="center"/>
              <w:ind w:left="5"/>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112.3153</w:t>
            </w:r>
            <w:r>
              <w:rPr>
                <w:rFonts w:ascii="Times New Roman" w:cs="Times New Roman" w:eastAsia="Times New Roman" w:hAnsi="Times New Roman"/>
                <w:sz w:val="21"/>
                <w:szCs w:val="21"/>
                <w:color w:val="008000"/>
                <w:w w:val="93"/>
                <w:vertAlign w:val="superscript"/>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0000FF"/>
              </w:rPr>
              <w:t>90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3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3"/>
              </w:rPr>
              <w:t>90</w:t>
            </w:r>
          </w:p>
        </w:tc>
        <w:tc>
          <w:tcPr>
            <w:tcW w:w="4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gridSpan w:val="2"/>
            <w:vMerge w:val="restart"/>
          </w:tcPr>
          <w:p>
            <w:pPr>
              <w:jc w:val="center"/>
              <w:ind w:left="5"/>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113.2569</w:t>
            </w:r>
            <w:r>
              <w:rPr>
                <w:rFonts w:ascii="Times New Roman" w:cs="Times New Roman" w:eastAsia="Times New Roman" w:hAnsi="Times New Roman"/>
                <w:sz w:val="21"/>
                <w:szCs w:val="21"/>
                <w:color w:val="008000"/>
                <w:w w:val="93"/>
                <w:vertAlign w:val="superscript"/>
              </w:rPr>
              <w:t>(7)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vMerge w:val="restart"/>
          </w:tcPr>
          <w:p>
            <w:pPr>
              <w:jc w:val="center"/>
              <w:ind w:right="454"/>
              <w:spacing w:after="0"/>
              <w:rPr>
                <w:sz w:val="20"/>
                <w:szCs w:val="20"/>
                <w:color w:val="auto"/>
              </w:rPr>
            </w:pPr>
            <w:r>
              <w:rPr>
                <w:rFonts w:ascii="Times New Roman" w:cs="Times New Roman" w:eastAsia="Times New Roman" w:hAnsi="Times New Roman"/>
                <w:sz w:val="17"/>
                <w:szCs w:val="17"/>
                <w:color w:val="0000FF"/>
                <w:w w:val="93"/>
              </w:rPr>
              <w:t>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343"/>
              <w:spacing w:after="0"/>
              <w:rPr>
                <w:sz w:val="20"/>
                <w:szCs w:val="20"/>
                <w:color w:val="auto"/>
              </w:rPr>
            </w:pPr>
            <w:r>
              <w:rPr>
                <w:rFonts w:ascii="Times New Roman" w:cs="Times New Roman" w:eastAsia="Times New Roman" w:hAnsi="Times New Roman"/>
                <w:sz w:val="13"/>
                <w:szCs w:val="13"/>
                <w:color w:val="0000FF"/>
                <w:w w:val="91"/>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12,100</w:t>
            </w:r>
          </w:p>
        </w:tc>
        <w:tc>
          <w:tcPr>
            <w:tcW w:w="4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vMerge w:val="restart"/>
          </w:tcPr>
          <w:p>
            <w:pPr>
              <w:jc w:val="center"/>
              <w:ind w:left="4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12,100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3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9,100</w:t>
            </w:r>
          </w:p>
        </w:tc>
        <w:tc>
          <w:tcPr>
            <w:tcW w:w="4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gridSpan w:val="2"/>
            <w:vMerge w:val="restart"/>
          </w:tcPr>
          <w:p>
            <w:pPr>
              <w:jc w:val="center"/>
              <w:ind w:left="5"/>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106.2036</w:t>
            </w:r>
            <w:r>
              <w:rPr>
                <w:rFonts w:ascii="Times New Roman" w:cs="Times New Roman" w:eastAsia="Times New Roman" w:hAnsi="Times New Roman"/>
                <w:sz w:val="21"/>
                <w:szCs w:val="21"/>
                <w:color w:val="008000"/>
                <w:w w:val="93"/>
                <w:vertAlign w:val="superscript"/>
              </w:rPr>
              <w:t>(8)</w:t>
            </w:r>
          </w:p>
        </w:tc>
        <w:tc>
          <w:tcPr>
            <w:tcW w:w="100" w:type="dxa"/>
            <w:vAlign w:val="bottom"/>
          </w:tcPr>
          <w:p>
            <w:pPr>
              <w:spacing w:after="0"/>
              <w:rPr>
                <w:sz w:val="21"/>
                <w:szCs w:val="21"/>
                <w:color w:val="auto"/>
              </w:rPr>
            </w:pPr>
          </w:p>
        </w:tc>
        <w:tc>
          <w:tcPr>
            <w:tcW w:w="1180" w:type="dxa"/>
            <w:vAlign w:val="bottom"/>
            <w:gridSpan w:val="2"/>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9"/>
              </w:rPr>
              <w:t>3,000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3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2,345</w:t>
            </w:r>
          </w:p>
        </w:tc>
        <w:tc>
          <w:tcPr>
            <w:tcW w:w="4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gridSpan w:val="2"/>
            <w:vMerge w:val="restart"/>
          </w:tcPr>
          <w:p>
            <w:pPr>
              <w:jc w:val="center"/>
              <w:ind w:left="5"/>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107.0091</w:t>
            </w:r>
            <w:r>
              <w:rPr>
                <w:rFonts w:ascii="Times New Roman" w:cs="Times New Roman" w:eastAsia="Times New Roman" w:hAnsi="Times New Roman"/>
                <w:sz w:val="21"/>
                <w:szCs w:val="21"/>
                <w:color w:val="008000"/>
                <w:w w:val="93"/>
                <w:vertAlign w:val="superscript"/>
              </w:rPr>
              <w:t>(9)</w:t>
            </w:r>
          </w:p>
        </w:tc>
        <w:tc>
          <w:tcPr>
            <w:tcW w:w="100" w:type="dxa"/>
            <w:vAlign w:val="bottom"/>
          </w:tcPr>
          <w:p>
            <w:pPr>
              <w:spacing w:after="0"/>
              <w:rPr>
                <w:sz w:val="21"/>
                <w:szCs w:val="21"/>
                <w:color w:val="auto"/>
              </w:rPr>
            </w:pPr>
          </w:p>
        </w:tc>
        <w:tc>
          <w:tcPr>
            <w:tcW w:w="1180" w:type="dxa"/>
            <w:vAlign w:val="bottom"/>
            <w:gridSpan w:val="2"/>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rPr>
              <w:t>655</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3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326</w:t>
            </w:r>
          </w:p>
        </w:tc>
        <w:tc>
          <w:tcPr>
            <w:tcW w:w="4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108.2144</w:t>
            </w:r>
            <w:r>
              <w:rPr>
                <w:rFonts w:ascii="Times New Roman" w:cs="Times New Roman" w:eastAsia="Times New Roman" w:hAnsi="Times New Roman"/>
                <w:sz w:val="21"/>
                <w:szCs w:val="21"/>
                <w:color w:val="008000"/>
                <w:w w:val="93"/>
                <w:vertAlign w:val="superscript"/>
              </w:rPr>
              <w:t>(10)</w:t>
            </w:r>
          </w:p>
        </w:tc>
        <w:tc>
          <w:tcPr>
            <w:tcW w:w="1180" w:type="dxa"/>
            <w:vAlign w:val="bottom"/>
            <w:gridSpan w:val="2"/>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rPr>
              <w:t>329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3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269</w:t>
            </w:r>
          </w:p>
        </w:tc>
        <w:tc>
          <w:tcPr>
            <w:tcW w:w="4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108.9621</w:t>
            </w:r>
            <w:r>
              <w:rPr>
                <w:rFonts w:ascii="Times New Roman" w:cs="Times New Roman" w:eastAsia="Times New Roman" w:hAnsi="Times New Roman"/>
                <w:sz w:val="21"/>
                <w:szCs w:val="21"/>
                <w:color w:val="008000"/>
                <w:w w:val="93"/>
                <w:vertAlign w:val="superscript"/>
              </w:rPr>
              <w:t>(11)</w:t>
            </w:r>
          </w:p>
        </w:tc>
        <w:tc>
          <w:tcPr>
            <w:tcW w:w="460" w:type="dxa"/>
            <w:vAlign w:val="bottom"/>
          </w:tcPr>
          <w:p>
            <w:pPr>
              <w:spacing w:after="0"/>
              <w:rPr>
                <w:sz w:val="21"/>
                <w:szCs w:val="21"/>
                <w:color w:val="auto"/>
              </w:rPr>
            </w:pPr>
          </w:p>
        </w:tc>
        <w:tc>
          <w:tcPr>
            <w:tcW w:w="72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0000FF"/>
              </w:rPr>
              <w:t>60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3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3"/>
              </w:rPr>
              <w:t>60</w:t>
            </w:r>
          </w:p>
        </w:tc>
        <w:tc>
          <w:tcPr>
            <w:tcW w:w="4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110.2525</w:t>
            </w:r>
            <w:r>
              <w:rPr>
                <w:rFonts w:ascii="Times New Roman" w:cs="Times New Roman" w:eastAsia="Times New Roman" w:hAnsi="Times New Roman"/>
                <w:sz w:val="21"/>
                <w:szCs w:val="21"/>
                <w:color w:val="008000"/>
                <w:w w:val="93"/>
                <w:vertAlign w:val="superscript"/>
              </w:rPr>
              <w:t>(12)</w:t>
            </w:r>
          </w:p>
        </w:tc>
        <w:tc>
          <w:tcPr>
            <w:tcW w:w="460" w:type="dxa"/>
            <w:vAlign w:val="bottom"/>
          </w:tcPr>
          <w:p>
            <w:pPr>
              <w:spacing w:after="0"/>
              <w:rPr>
                <w:sz w:val="21"/>
                <w:szCs w:val="21"/>
                <w:color w:val="auto"/>
              </w:rPr>
            </w:pPr>
          </w:p>
        </w:tc>
        <w:tc>
          <w:tcPr>
            <w:tcW w:w="720" w:type="dxa"/>
            <w:vAlign w:val="bottom"/>
            <w:vMerge w:val="restart"/>
          </w:tcPr>
          <w:p>
            <w:pPr>
              <w:jc w:val="center"/>
              <w:ind w:right="454"/>
              <w:spacing w:after="0"/>
              <w:rPr>
                <w:sz w:val="20"/>
                <w:szCs w:val="20"/>
                <w:color w:val="auto"/>
              </w:rPr>
            </w:pPr>
            <w:r>
              <w:rPr>
                <w:rFonts w:ascii="Times New Roman" w:cs="Times New Roman" w:eastAsia="Times New Roman" w:hAnsi="Times New Roman"/>
                <w:sz w:val="17"/>
                <w:szCs w:val="17"/>
                <w:color w:val="0000FF"/>
                <w:w w:val="93"/>
              </w:rPr>
              <w:t>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0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jc w:val="right"/>
              <w:ind w:right="142"/>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60" w:type="dxa"/>
            <w:vAlign w:val="bottom"/>
            <w:gridSpan w:val="2"/>
          </w:tcPr>
          <w:p>
            <w:pPr>
              <w:ind w:left="200"/>
              <w:spacing w:after="0"/>
              <w:rPr>
                <w:sz w:val="20"/>
                <w:szCs w:val="20"/>
                <w:color w:val="auto"/>
              </w:rPr>
            </w:pPr>
            <w:r>
              <w:rPr>
                <w:rFonts w:ascii="Arial" w:cs="Arial" w:eastAsia="Arial" w:hAnsi="Arial"/>
                <w:sz w:val="12"/>
                <w:szCs w:val="12"/>
                <w:b w:val="1"/>
                <w:bCs w:val="1"/>
                <w:color w:val="auto"/>
                <w:w w:val="99"/>
              </w:rPr>
              <w:t>6. Date Exercisable and</w:t>
            </w:r>
          </w:p>
        </w:tc>
        <w:tc>
          <w:tcPr>
            <w:tcW w:w="13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 Amount</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w w:val="90"/>
              </w:rPr>
              <w:t>8. Price of</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Securities</w:t>
            </w: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0"/>
              </w:rPr>
              <w:t>Derivative</w:t>
            </w:r>
          </w:p>
        </w:tc>
        <w:tc>
          <w:tcPr>
            <w:tcW w:w="7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jc w:val="right"/>
              <w:ind w:right="142"/>
              <w:spacing w:after="0" w:line="129"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3, 4 and 5)</w:t>
            </w: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ind w:left="16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ind w:left="3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w w:val="95"/>
              </w:rPr>
              <w:t>Expiration</w:t>
            </w:r>
          </w:p>
        </w:tc>
        <w:tc>
          <w:tcPr>
            <w:tcW w:w="420" w:type="dxa"/>
            <w:vAlign w:val="bottom"/>
          </w:tcPr>
          <w:p>
            <w:pPr>
              <w:spacing w:after="0"/>
              <w:rPr>
                <w:sz w:val="11"/>
                <w:szCs w:val="11"/>
                <w:color w:val="auto"/>
              </w:rPr>
            </w:pPr>
          </w:p>
        </w:tc>
        <w:tc>
          <w:tcPr>
            <w:tcW w:w="92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20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-1659890</wp:posOffset>
            </wp:positionV>
            <wp:extent cx="29210" cy="1922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2780"/>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3070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3070225"/>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008000"/>
              </w:rPr>
              <w:t>(13)</w:t>
            </w:r>
          </w:p>
        </w:tc>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(13)</w:t>
            </w: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(13)</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12,100</w:t>
            </w: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continue"/>
          </w:tcPr>
          <w:p>
            <w:pPr>
              <w:spacing w:after="0"/>
              <w:rPr>
                <w:sz w:val="4"/>
                <w:szCs w:val="4"/>
                <w:color w:val="auto"/>
              </w:rPr>
            </w:pPr>
          </w:p>
        </w:tc>
        <w:tc>
          <w:tcPr>
            <w:tcW w:w="162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06/02/2026</w:t>
            </w:r>
          </w:p>
        </w:tc>
        <w:tc>
          <w:tcPr>
            <w:tcW w:w="130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12,100</w:t>
            </w:r>
          </w:p>
        </w:tc>
        <w:tc>
          <w:tcPr>
            <w:tcW w:w="6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2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4"/>
                <w:szCs w:val="4"/>
                <w:color w:val="auto"/>
              </w:rPr>
            </w:pPr>
          </w:p>
        </w:tc>
        <w:tc>
          <w:tcPr>
            <w:tcW w:w="54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20,752,585</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I</w:t>
            </w: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7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60" w:type="dxa"/>
            <w:vAlign w:val="bottom"/>
            <w:vMerge w:val="restart"/>
          </w:tcPr>
          <w:p>
            <w:pPr>
              <w:ind w:left="20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7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7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jc w:val="center"/>
              <w:ind w:left="35"/>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008000"/>
              </w:rPr>
              <w:t>(13)</w:t>
            </w:r>
          </w:p>
        </w:tc>
        <w:tc>
          <w:tcPr>
            <w:tcW w:w="1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(13)</w:t>
            </w: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(13)</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12,100</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continue"/>
          </w:tcPr>
          <w:p>
            <w:pPr>
              <w:spacing w:after="0"/>
              <w:rPr>
                <w:sz w:val="4"/>
                <w:szCs w:val="4"/>
                <w:color w:val="auto"/>
              </w:rPr>
            </w:pPr>
          </w:p>
        </w:tc>
        <w:tc>
          <w:tcPr>
            <w:tcW w:w="162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06/03/2026</w:t>
            </w:r>
          </w:p>
        </w:tc>
        <w:tc>
          <w:tcPr>
            <w:tcW w:w="130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12,100</w:t>
            </w:r>
          </w:p>
        </w:tc>
        <w:tc>
          <w:tcPr>
            <w:tcW w:w="6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2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4"/>
                <w:szCs w:val="4"/>
                <w:color w:val="auto"/>
              </w:rPr>
            </w:pPr>
          </w:p>
        </w:tc>
        <w:tc>
          <w:tcPr>
            <w:tcW w:w="54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20,740,485</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I</w:t>
            </w: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7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60" w:type="dxa"/>
            <w:vAlign w:val="bottom"/>
            <w:vMerge w:val="restart"/>
          </w:tcPr>
          <w:p>
            <w:pPr>
              <w:ind w:left="20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7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7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jc w:val="center"/>
              <w:ind w:left="35"/>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008000"/>
              </w:rPr>
              <w:t>(14)</w:t>
            </w:r>
          </w:p>
        </w:tc>
        <w:tc>
          <w:tcPr>
            <w:tcW w:w="1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(15)</w:t>
            </w: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(15)</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38,282</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20" w:type="dxa"/>
            <w:vAlign w:val="bottom"/>
          </w:tcPr>
          <w:p>
            <w:pPr>
              <w:jc w:val="center"/>
              <w:ind w:left="15"/>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38,282</w:t>
            </w:r>
          </w:p>
        </w:tc>
        <w:tc>
          <w:tcPr>
            <w:tcW w:w="540" w:type="dxa"/>
            <w:vAlign w:val="bottom"/>
          </w:tcPr>
          <w:p>
            <w:pPr>
              <w:jc w:val="center"/>
              <w:ind w:left="15"/>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008000"/>
              </w:rPr>
              <w:t>(14)</w:t>
            </w:r>
          </w:p>
        </w:tc>
        <w:tc>
          <w:tcPr>
            <w:tcW w:w="1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(16)</w:t>
            </w: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(16)</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30,173</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20" w:type="dxa"/>
            <w:vAlign w:val="bottom"/>
          </w:tcPr>
          <w:p>
            <w:pPr>
              <w:jc w:val="center"/>
              <w:ind w:left="15"/>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30,173</w:t>
            </w:r>
          </w:p>
        </w:tc>
        <w:tc>
          <w:tcPr>
            <w:tcW w:w="540" w:type="dxa"/>
            <w:vAlign w:val="bottom"/>
          </w:tcPr>
          <w:p>
            <w:pPr>
              <w:jc w:val="center"/>
              <w:ind w:left="15"/>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right="460" w:firstLine="2"/>
        <w:spacing w:after="0" w:line="256"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16"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20, 2025.</w:t>
      </w:r>
    </w:p>
    <w:p>
      <w:pPr>
        <w:spacing w:after="0" w:line="44" w:lineRule="exact"/>
        <w:rPr>
          <w:rFonts w:ascii="Times New Roman" w:cs="Times New Roman" w:eastAsia="Times New Roman" w:hAnsi="Times New Roman"/>
          <w:sz w:val="13"/>
          <w:szCs w:val="13"/>
          <w:color w:val="008000"/>
        </w:rPr>
      </w:pPr>
    </w:p>
    <w:p>
      <w:pPr>
        <w:jc w:val="both"/>
        <w:ind w:left="20" w:right="22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$109.06 to $109.98.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8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$110.08 to $111.035.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8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$111.06 to $112.055.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8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$112.075 to $113.02.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8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$113.065 to $113.40.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6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$105.68 to $106.675.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6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$106.68 to $107.665.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40" w:firstLine="2"/>
        <w:spacing w:after="0" w:line="242" w:lineRule="auto"/>
        <w:tabs>
          <w:tab w:leader="none" w:pos="21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$107.685 to $108.51.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40" w:firstLine="2"/>
        <w:spacing w:after="0" w:line="242" w:lineRule="auto"/>
        <w:tabs>
          <w:tab w:leader="none" w:pos="20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$108.905 to $109.00.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40" w:firstLine="2"/>
        <w:spacing w:after="0" w:line="242" w:lineRule="auto"/>
        <w:tabs>
          <w:tab w:leader="none" w:pos="21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$110.20 to $110.305.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60" w:firstLine="2"/>
        <w:spacing w:after="0" w:line="236" w:lineRule="auto"/>
        <w:tabs>
          <w:tab w:leader="none" w:pos="21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80"/>
        <w:spacing w:after="0" w:line="222" w:lineRule="auto"/>
        <w:rPr>
          <w:sz w:val="20"/>
          <w:szCs w:val="20"/>
          <w:color w:val="auto"/>
        </w:rPr>
      </w:pPr>
      <w:r>
        <w:rPr>
          <w:rFonts w:ascii="Times New Roman" w:cs="Times New Roman" w:eastAsia="Times New Roman" w:hAnsi="Times New Roman"/>
          <w:sz w:val="17"/>
          <w:szCs w:val="17"/>
          <w:color w:val="0000FF"/>
        </w:rPr>
        <w:t xml:space="preserve">/s/ Cheree McAlpine, Attorney- </w:t>
      </w:r>
      <w:r>
        <w:rPr>
          <w:rFonts w:ascii="Times New Roman" w:cs="Times New Roman" w:eastAsia="Times New Roman" w:hAnsi="Times New Roman"/>
          <w:sz w:val="33"/>
          <w:szCs w:val="33"/>
          <w:color w:val="0000FF"/>
          <w:vertAlign w:val="subscript"/>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-26670</wp:posOffset>
            </wp:positionV>
            <wp:extent cx="1355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-20320</wp:posOffset>
            </wp:positionV>
            <wp:extent cx="301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-85725</wp:posOffset>
            </wp:positionV>
            <wp:extent cx="485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6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2026-06-04T17:03:06Z</dcterms:created>
  <dcterms:modified xsi:type="dcterms:W3CDTF">2026-06-04T17:03:06Z</dcterms:modified>
</cp:coreProperties>
</file>