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February 23, 2022</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Zoom Video Communications, Inc.</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tbl>
      <w:tblPr>
        <w:tblW w:w="5668" w:type="dxa"/>
        <w:jc w:val="center"/>
        <w:tblInd w:w="0" w:type="dxa"/>
        <w:tblCellMar>
          <w:top w:w="28" w:type="dxa"/>
          <w:left w:w="28" w:type="dxa"/>
          <w:bottom w:w="28" w:type="dxa"/>
          <w:right w:w="28" w:type="dxa"/>
        </w:tblCellMar>
      </w:tblPr>
      <w:tblGrid>
        <w:gridCol w:w="776"/>
        <w:gridCol w:w="680"/>
        <w:gridCol w:w="688"/>
        <w:gridCol w:w="679"/>
        <w:gridCol w:w="679"/>
        <w:gridCol w:w="682"/>
        <w:gridCol w:w="434"/>
        <w:gridCol w:w="434"/>
        <w:gridCol w:w="616"/>
      </w:tblGrid>
      <w:tr>
        <w:trPr/>
        <w:tc>
          <w:tcPr>
            <w:tcW w:w="776"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001-38865</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61-1648780</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88" w:before="50" w:after="283"/>
        <w:jc w:val="center"/>
        <w:rPr>
          <w:rFonts w:ascii="Times New Roman;sans-serif" w:hAnsi="Times New Roman;sans-serif"/>
          <w:b/>
          <w:color w:val="000000"/>
          <w:sz w:val="22"/>
        </w:rPr>
      </w:pPr>
      <w:r>
        <w:rPr>
          <w:rFonts w:ascii="Times New Roman;sans-serif" w:hAnsi="Times New Roman;sans-serif"/>
          <w:b/>
          <w:color w:val="000000"/>
          <w:sz w:val="22"/>
        </w:rPr>
        <w:t>55 Almaden Boulevard, 6th Floor</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San Jose, California 95113</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(888) 799-9666</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534" w:type="dxa"/>
        <w:jc w:val="left"/>
        <w:tblInd w:w="0" w:type="dxa"/>
        <w:tblCellMar>
          <w:top w:w="28" w:type="dxa"/>
          <w:left w:w="28" w:type="dxa"/>
          <w:bottom w:w="28" w:type="dxa"/>
          <w:right w:w="28" w:type="dxa"/>
        </w:tblCellMar>
      </w:tblPr>
      <w:tblGrid>
        <w:gridCol w:w="1373"/>
        <w:gridCol w:w="1210"/>
        <w:gridCol w:w="1228"/>
        <w:gridCol w:w="484"/>
        <w:gridCol w:w="484"/>
        <w:gridCol w:w="486"/>
        <w:gridCol w:w="956"/>
        <w:gridCol w:w="956"/>
        <w:gridCol w:w="1357"/>
      </w:tblGrid>
      <w:tr>
        <w:trPr/>
        <w:tc>
          <w:tcPr>
            <w:tcW w:w="1373"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8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81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w:t>
            </w:r>
          </w:p>
        </w:tc>
        <w:tc>
          <w:tcPr>
            <w:tcW w:w="14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ZM</w:t>
            </w:r>
          </w:p>
        </w:tc>
        <w:tc>
          <w:tcPr>
            <w:tcW w:w="326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76"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Director Appointment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the board of directors (“Board”) of Zoom Video Communications, Inc. (the “Company”) elected William R. McDermott to the Board, effective March 1, 2022. Mr. McDermott was elected as a Class III director for a term expiring at the Company’s 2022 annual meeting of stockholders. Mr. McDermott is not expected to join any of the committees of the Board at this time.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McDermott has served as the Chief Executive Officer and a member of the board of directors of ServiceNow, Inc., a public digital workflow company, since November 2019. From 2010 through 2014, Mr. McDermott served as Co-Chief Executive Officer, and from 2014 until October 2019, as sole Chief Executive Officer, of SAP SE (“SAP”), a multinational software company providing enterprise software. Mr. McDermott joined SAP in 2002 as Chief Executive Officer of SAP America, Inc., and served on the SAP Executive Board from 2008 until October 2019. Prior to joining SAP, Mr. McDermott served as Executive Vice President of Worldwide Sales and Operations at Siebel Systems, Inc. from 2001 to 2002 and served as President of Gartner, Inc. from 2000 to 2001. Mr. McDermott currently serves on the board of directors of Fisker Inc., an automotive technology company. Mr. McDermott received a B.A. in business management from Dowling College, received his M.B.A from Northwestern University’s Kellogg School of Management and completed the Executive Development Program at the Wharton School of Business.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no arrangement or understanding between Mr. McDermott and any other persons pursuant to which he was elected as a director. Mr. McDermott has no direct or indirect material interest in any transaction required to be disclosed by the Company pursuant to Item 404(a) of Regulation S-K. Mr. McDermott will enter into the Company’s standard form of indemnification agreement between the Company and its directors and executive officers.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McDermott will be compensated as a member of the Board under the terms of the Company’s Non-Employee Director Compensation Policy, as amended in February 2022. Pursuant to the Non-Employee Director Compensation Policy, Mr. McDermott will receive an initial grant of 476 restricted stock units. The restricted stock units granted to Mr. McDermott will vest in full on the day immediately preceding Zoom’s 2022 annual meeting of stockholders.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Director Resignation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Bart Swanson, a director of the Company, notified the Board of his decision to resign from his position as a member of the Board, effective as of immediately prior to Mr. McDermott’s appointment. Mr. Swanson’s resignation did not result from any disagreements with the Company on any matter relating to its operations, policies or practices. The Board filled the vacancy created by Mr. Swanson’s resignation with the appointment of Mr. McDermott and the size of the Board remains at ten directors following Mr. McDermott’s appointment.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703" w:type="dxa"/>
        <w:jc w:val="left"/>
        <w:tblInd w:w="0" w:type="dxa"/>
        <w:tblCellMar>
          <w:top w:w="28" w:type="dxa"/>
          <w:left w:w="28" w:type="dxa"/>
          <w:bottom w:w="28" w:type="dxa"/>
          <w:right w:w="28" w:type="dxa"/>
        </w:tblCellMar>
      </w:tblPr>
      <w:tblGrid>
        <w:gridCol w:w="792"/>
        <w:gridCol w:w="696"/>
        <w:gridCol w:w="702"/>
        <w:gridCol w:w="481"/>
        <w:gridCol w:w="481"/>
        <w:gridCol w:w="481"/>
        <w:gridCol w:w="606"/>
        <w:gridCol w:w="606"/>
        <w:gridCol w:w="858"/>
      </w:tblGrid>
      <w:tr>
        <w:trPr/>
        <w:tc>
          <w:tcPr>
            <w:tcW w:w="7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2022</w:t>
            </w:r>
          </w:p>
        </w:tc>
        <w:tc>
          <w:tcPr>
            <w:tcW w:w="14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ind w:left="0" w:right="0" w:firstLine="72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855</Words>
  <CharactersWithSpaces>5583</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