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20198.xml.htm"/>
      <w:bookmarkStart w:id="1" w:name="kswkform4_17805201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Subotovsky Santiago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ALMADEN BLVD,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 Communications, Inc.</w:t>
              </w:r>
            </w:hyperlink>
            <w:r>
              <w:rPr/>
              <w:t xml:space="preserve"> [ </w:t>
            </w:r>
            <w:r>
              <w:rPr>
                <w:rFonts w:ascii="Times;serif" w:hAnsi="Times;serif"/>
                <w:color w:val="0000FF"/>
                <w:sz w:val="24"/>
                <w:shd w:fill="FFFFFF" w:val="clear"/>
              </w:rPr>
              <w:t>ZM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104.0295</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142,613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104.8153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142,537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106.1141</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107.0745</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108.1536</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141,151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109.1764</w:t>
            </w:r>
            <w:r>
              <w:rPr>
                <w:rFonts w:ascii="Times;serif" w:hAnsi="Times;serif"/>
                <w:color w:val="008000"/>
                <w:position w:val="7"/>
                <w:sz w:val="16"/>
                <w:sz w:val="20"/>
                <w:shd w:fill="FFFFFF" w:val="clear"/>
              </w:rPr>
              <w:t>(7)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140,727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110.515</w:t>
            </w:r>
            <w:r>
              <w:rPr>
                <w:rFonts w:ascii="Times;serif" w:hAnsi="Times;serif"/>
                <w:color w:val="008000"/>
                <w:position w:val="7"/>
                <w:sz w:val="16"/>
                <w:sz w:val="20"/>
                <w:shd w:fill="FFFFFF" w:val="clear"/>
              </w:rPr>
              <w:t>(8)</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140,671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111.2433</w:t>
            </w:r>
            <w:r>
              <w:rPr>
                <w:rFonts w:ascii="Times;serif" w:hAnsi="Times;serif"/>
                <w:color w:val="008000"/>
                <w:position w:val="7"/>
                <w:sz w:val="16"/>
                <w:sz w:val="20"/>
                <w:shd w:fill="FFFFFF" w:val="clear"/>
              </w:rPr>
              <w:t>(9)</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139,285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111.9364</w:t>
            </w:r>
            <w:r>
              <w:rPr>
                <w:rFonts w:ascii="Times;serif" w:hAnsi="Times;serif"/>
                <w:color w:val="008000"/>
                <w:position w:val="7"/>
                <w:sz w:val="16"/>
                <w:sz w:val="20"/>
                <w:shd w:fill="FFFFFF" w:val="clear"/>
              </w:rPr>
              <w:t>(10)</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138,408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113.0261</w:t>
            </w:r>
            <w:r>
              <w:rPr>
                <w:rFonts w:ascii="Times;serif" w:hAnsi="Times;serif"/>
                <w:color w:val="008000"/>
                <w:position w:val="7"/>
                <w:sz w:val="16"/>
                <w:sz w:val="20"/>
                <w:shd w:fill="FFFFFF" w:val="clear"/>
              </w:rPr>
              <w:t>(11)</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113.615</w:t>
            </w:r>
            <w:r>
              <w:rPr>
                <w:rFonts w:ascii="Times;serif" w:hAnsi="Times;serif"/>
                <w:color w:val="008000"/>
                <w:position w:val="7"/>
                <w:sz w:val="16"/>
                <w:sz w:val="20"/>
                <w:shd w:fill="FFFFFF" w:val="clear"/>
              </w:rPr>
              <w:t>(12)</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137,608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 on January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$103.58 to $104.545.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$104.59 to $105.08.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$105.635 to $106.52.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$106.67 to $107.555.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$107.64 to $108.57.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$108.62 to $109.40.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$110.485 to $110.545.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$110.665 to $111.57.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$111.58 to $112.565.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$112.605 to $113.39.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$113.615 to $113.615.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Cheree McAlpine,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3806" TargetMode="External"/><Relationship Id="rId5" Type="http://schemas.openxmlformats.org/officeDocument/2006/relationships/hyperlink" Target="http://www.sec.gov/cgi-bin/browse-edgar?action=getcompany&amp;CIK=00015855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1470</Words>
  <Characters>7713</Characters>
  <CharactersWithSpaces>9052</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