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400"/>
            <w:col w:w="8460"/>
          </w:cols>
          <w:pgMar w:left="460" w:top="219" w:right="359" w:bottom="669"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340"/>
        <w:spacing w:after="0" w:line="361"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0"/>
        </w:trPr>
        <w:tc>
          <w:tcPr>
            <w:tcW w:w="20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20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10/29/2020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1"/>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178435</wp:posOffset>
            </wp:positionV>
            <wp:extent cx="6971030" cy="670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6705600"/>
                    </a:xfrm>
                    <a:prstGeom prst="rect">
                      <a:avLst/>
                    </a:prstGeom>
                    <a:noFill/>
                  </pic:spPr>
                </pic:pic>
              </a:graphicData>
            </a:graphic>
          </wp:anchor>
        </w:drawing>
      </w:r>
    </w:p>
    <w:p>
      <w:pPr>
        <w:spacing w:after="0" w:line="340" w:lineRule="exact"/>
        <w:rPr>
          <w:sz w:val="24"/>
          <w:szCs w:val="24"/>
          <w:color w:val="auto"/>
        </w:rPr>
      </w:pPr>
    </w:p>
    <w:p>
      <w:pPr>
        <w:sectPr>
          <w:pgSz w:w="11900" w:h="16838" w:orient="portrait"/>
          <w:cols w:equalWidth="0" w:num="2">
            <w:col w:w="3760" w:space="80"/>
            <w:col w:w="7240"/>
          </w:cols>
          <w:pgMar w:left="460" w:top="219" w:right="359" w:bottom="66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ind w:left="6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(D) (Instr. 3, 4 and 5)</w:t>
            </w:r>
          </w:p>
        </w:tc>
        <w:tc>
          <w:tcPr>
            <w:tcW w:w="980" w:type="dxa"/>
            <w:vAlign w:val="bottom"/>
          </w:tcPr>
          <w:p>
            <w:pPr>
              <w:spacing w:after="0"/>
              <w:rPr>
                <w:sz w:val="10"/>
                <w:szCs w:val="10"/>
                <w:color w:val="auto"/>
              </w:rPr>
            </w:pPr>
          </w:p>
        </w:tc>
        <w:tc>
          <w:tcPr>
            <w:tcW w:w="10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jc w:val="center"/>
              <w:ind w:left="5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Pr>
          <w:p>
            <w:pPr>
              <w:spacing w:after="0"/>
              <w:rPr>
                <w:sz w:val="21"/>
                <w:szCs w:val="21"/>
                <w:color w:val="auto"/>
              </w:rPr>
            </w:pPr>
          </w:p>
        </w:tc>
        <w:tc>
          <w:tcPr>
            <w:tcW w:w="760" w:type="dxa"/>
            <w:vAlign w:val="bottom"/>
          </w:tcPr>
          <w:p>
            <w:pPr>
              <w:jc w:val="center"/>
              <w:ind w:right="266"/>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70,142</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8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3"/>
              </w:rPr>
              <w:t>70,142</w:t>
            </w:r>
          </w:p>
        </w:tc>
        <w:tc>
          <w:tcPr>
            <w:tcW w:w="920" w:type="dxa"/>
            <w:vAlign w:val="bottom"/>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4,633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484.1575</w:t>
            </w:r>
            <w:r>
              <w:rPr>
                <w:rFonts w:ascii="Arial" w:cs="Arial" w:eastAsia="Arial" w:hAnsi="Arial"/>
                <w:sz w:val="21"/>
                <w:szCs w:val="21"/>
                <w:color w:val="008000"/>
                <w:w w:val="88"/>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65,509</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7,657</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485.177</w:t>
            </w:r>
            <w:r>
              <w:rPr>
                <w:rFonts w:ascii="Arial" w:cs="Arial" w:eastAsia="Arial" w:hAnsi="Arial"/>
                <w:sz w:val="21"/>
                <w:szCs w:val="21"/>
                <w:color w:val="008000"/>
                <w:w w:val="88"/>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57,852</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8,615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486.0865</w:t>
            </w:r>
            <w:r>
              <w:rPr>
                <w:rFonts w:ascii="Arial" w:cs="Arial" w:eastAsia="Arial" w:hAnsi="Arial"/>
                <w:sz w:val="21"/>
                <w:szCs w:val="21"/>
                <w:color w:val="008000"/>
                <w:w w:val="88"/>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49,237</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9,910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487.0933</w:t>
            </w:r>
            <w:r>
              <w:rPr>
                <w:rFonts w:ascii="Arial" w:cs="Arial" w:eastAsia="Arial" w:hAnsi="Arial"/>
                <w:sz w:val="21"/>
                <w:szCs w:val="21"/>
                <w:color w:val="008000"/>
                <w:w w:val="88"/>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39,327</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5,985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488.0747</w:t>
            </w:r>
            <w:r>
              <w:rPr>
                <w:rFonts w:ascii="Arial" w:cs="Arial" w:eastAsia="Arial" w:hAnsi="Arial"/>
                <w:sz w:val="21"/>
                <w:szCs w:val="21"/>
                <w:color w:val="008000"/>
                <w:w w:val="88"/>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33,342</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3,022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489.1041</w:t>
            </w:r>
            <w:r>
              <w:rPr>
                <w:rFonts w:ascii="Arial" w:cs="Arial" w:eastAsia="Arial" w:hAnsi="Arial"/>
                <w:sz w:val="21"/>
                <w:szCs w:val="21"/>
                <w:color w:val="008000"/>
                <w:w w:val="88"/>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30,320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3,723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490.2948</w:t>
            </w:r>
            <w:r>
              <w:rPr>
                <w:rFonts w:ascii="Arial" w:cs="Arial" w:eastAsia="Arial" w:hAnsi="Arial"/>
                <w:sz w:val="21"/>
                <w:szCs w:val="21"/>
                <w:color w:val="008000"/>
                <w:w w:val="88"/>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26,597</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3,985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491.1997</w:t>
            </w:r>
            <w:r>
              <w:rPr>
                <w:rFonts w:ascii="Arial" w:cs="Arial" w:eastAsia="Arial" w:hAnsi="Arial"/>
                <w:sz w:val="21"/>
                <w:szCs w:val="21"/>
                <w:color w:val="008000"/>
                <w:w w:val="88"/>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22,612</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2,649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492.1688</w:t>
            </w:r>
            <w:r>
              <w:rPr>
                <w:rFonts w:ascii="Arial" w:cs="Arial" w:eastAsia="Arial" w:hAnsi="Arial"/>
                <w:sz w:val="21"/>
                <w:szCs w:val="21"/>
                <w:color w:val="008000"/>
                <w:w w:val="87"/>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19,963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4,134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493.2479</w:t>
            </w:r>
            <w:r>
              <w:rPr>
                <w:rFonts w:ascii="Arial" w:cs="Arial" w:eastAsia="Arial" w:hAnsi="Arial"/>
                <w:sz w:val="21"/>
                <w:szCs w:val="21"/>
                <w:color w:val="008000"/>
                <w:w w:val="87"/>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15,829</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4,303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494.2208</w:t>
            </w:r>
            <w:r>
              <w:rPr>
                <w:rFonts w:ascii="Arial" w:cs="Arial" w:eastAsia="Arial" w:hAnsi="Arial"/>
                <w:sz w:val="21"/>
                <w:szCs w:val="21"/>
                <w:color w:val="008000"/>
                <w:w w:val="87"/>
                <w:vertAlign w:val="superscript"/>
              </w:rPr>
              <w:t>(12)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11,526</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2,523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495.1687</w:t>
            </w:r>
            <w:r>
              <w:rPr>
                <w:rFonts w:ascii="Arial" w:cs="Arial" w:eastAsia="Arial" w:hAnsi="Arial"/>
                <w:sz w:val="21"/>
                <w:szCs w:val="21"/>
                <w:color w:val="008000"/>
                <w:w w:val="87"/>
                <w:vertAlign w:val="superscript"/>
              </w:rPr>
              <w:t>(13)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9,003</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1,303</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496.3164</w:t>
            </w:r>
            <w:r>
              <w:rPr>
                <w:rFonts w:ascii="Arial" w:cs="Arial" w:eastAsia="Arial" w:hAnsi="Arial"/>
                <w:sz w:val="21"/>
                <w:szCs w:val="21"/>
                <w:color w:val="008000"/>
                <w:w w:val="87"/>
                <w:vertAlign w:val="superscript"/>
              </w:rPr>
              <w:t>(14)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7,700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2,350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497.3667</w:t>
            </w:r>
            <w:r>
              <w:rPr>
                <w:rFonts w:ascii="Arial" w:cs="Arial" w:eastAsia="Arial" w:hAnsi="Arial"/>
                <w:sz w:val="21"/>
                <w:szCs w:val="21"/>
                <w:color w:val="008000"/>
                <w:w w:val="87"/>
                <w:vertAlign w:val="superscript"/>
              </w:rPr>
              <w:t>(15)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5,350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650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498.3054</w:t>
            </w:r>
            <w:r>
              <w:rPr>
                <w:rFonts w:ascii="Arial" w:cs="Arial" w:eastAsia="Arial" w:hAnsi="Arial"/>
                <w:sz w:val="21"/>
                <w:szCs w:val="21"/>
                <w:color w:val="008000"/>
                <w:w w:val="87"/>
                <w:vertAlign w:val="superscript"/>
              </w:rPr>
              <w:t>(16)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4,700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501.0275</w:t>
            </w:r>
            <w:r>
              <w:rPr>
                <w:rFonts w:ascii="Arial" w:cs="Arial" w:eastAsia="Arial" w:hAnsi="Arial"/>
                <w:sz w:val="21"/>
                <w:szCs w:val="21"/>
                <w:color w:val="008000"/>
                <w:w w:val="87"/>
                <w:vertAlign w:val="superscript"/>
              </w:rPr>
              <w:t>(17)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4,300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502.9</w:t>
            </w:r>
            <w:r>
              <w:rPr>
                <w:rFonts w:ascii="Arial" w:cs="Arial" w:eastAsia="Arial" w:hAnsi="Arial"/>
                <w:sz w:val="21"/>
                <w:szCs w:val="21"/>
                <w:color w:val="008000"/>
                <w:w w:val="86"/>
                <w:vertAlign w:val="superscript"/>
              </w:rPr>
              <w:t>(18)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3,900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503.7925</w:t>
            </w:r>
            <w:r>
              <w:rPr>
                <w:rFonts w:ascii="Arial" w:cs="Arial" w:eastAsia="Arial" w:hAnsi="Arial"/>
                <w:sz w:val="21"/>
                <w:szCs w:val="21"/>
                <w:color w:val="008000"/>
                <w:w w:val="87"/>
                <w:vertAlign w:val="superscript"/>
              </w:rPr>
              <w:t>(19)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3,200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504.78</w:t>
            </w:r>
            <w:r>
              <w:rPr>
                <w:rFonts w:ascii="Arial" w:cs="Arial" w:eastAsia="Arial" w:hAnsi="Arial"/>
                <w:sz w:val="21"/>
                <w:szCs w:val="21"/>
                <w:color w:val="008000"/>
                <w:w w:val="86"/>
                <w:vertAlign w:val="superscript"/>
              </w:rPr>
              <w:t>(20)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3,000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506.3495</w:t>
            </w:r>
            <w:r>
              <w:rPr>
                <w:rFonts w:ascii="Arial" w:cs="Arial" w:eastAsia="Arial" w:hAnsi="Arial"/>
                <w:sz w:val="21"/>
                <w:szCs w:val="21"/>
                <w:color w:val="008000"/>
                <w:w w:val="87"/>
                <w:vertAlign w:val="superscript"/>
              </w:rPr>
              <w:t>(21)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2,600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507.5768</w:t>
            </w:r>
            <w:r>
              <w:rPr>
                <w:rFonts w:ascii="Arial" w:cs="Arial" w:eastAsia="Arial" w:hAnsi="Arial"/>
                <w:sz w:val="21"/>
                <w:szCs w:val="21"/>
                <w:color w:val="008000"/>
                <w:w w:val="87"/>
                <w:vertAlign w:val="superscript"/>
              </w:rPr>
              <w:t>(22)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2,300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508.6875</w:t>
            </w:r>
            <w:r>
              <w:rPr>
                <w:rFonts w:ascii="Arial" w:cs="Arial" w:eastAsia="Arial" w:hAnsi="Arial"/>
                <w:sz w:val="21"/>
                <w:szCs w:val="21"/>
                <w:color w:val="008000"/>
                <w:w w:val="87"/>
                <w:vertAlign w:val="superscript"/>
              </w:rPr>
              <w:t>(23)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1,900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511.1567</w:t>
            </w:r>
            <w:r>
              <w:rPr>
                <w:rFonts w:ascii="Arial" w:cs="Arial" w:eastAsia="Arial" w:hAnsi="Arial"/>
                <w:sz w:val="21"/>
                <w:szCs w:val="21"/>
                <w:color w:val="008000"/>
                <w:w w:val="87"/>
                <w:vertAlign w:val="superscript"/>
              </w:rPr>
              <w:t>(24)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1,600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512.1347</w:t>
            </w:r>
            <w:r>
              <w:rPr>
                <w:rFonts w:ascii="Arial" w:cs="Arial" w:eastAsia="Arial" w:hAnsi="Arial"/>
                <w:sz w:val="21"/>
                <w:szCs w:val="21"/>
                <w:color w:val="008000"/>
                <w:w w:val="87"/>
                <w:vertAlign w:val="superscript"/>
              </w:rPr>
              <w:t>(25)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1,400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515.6667</w:t>
            </w:r>
            <w:r>
              <w:rPr>
                <w:rFonts w:ascii="Arial" w:cs="Arial" w:eastAsia="Arial" w:hAnsi="Arial"/>
                <w:sz w:val="21"/>
                <w:szCs w:val="21"/>
                <w:color w:val="008000"/>
                <w:w w:val="87"/>
                <w:vertAlign w:val="superscript"/>
              </w:rPr>
              <w:t>(26)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1,100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518.3982</w:t>
            </w:r>
            <w:r>
              <w:rPr>
                <w:rFonts w:ascii="Arial" w:cs="Arial" w:eastAsia="Arial" w:hAnsi="Arial"/>
                <w:sz w:val="21"/>
                <w:szCs w:val="21"/>
                <w:color w:val="008000"/>
                <w:w w:val="87"/>
                <w:vertAlign w:val="superscript"/>
              </w:rPr>
              <w:t>(27)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Arial" w:cs="Arial" w:eastAsia="Arial" w:hAnsi="Arial"/>
                <w:sz w:val="16"/>
                <w:szCs w:val="16"/>
                <w:color w:val="0000FF"/>
                <w:w w:val="92"/>
              </w:rPr>
              <w:t>10/29/2020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Arial" w:cs="Arial" w:eastAsia="Arial" w:hAnsi="Arial"/>
                <w:sz w:val="25"/>
                <w:szCs w:val="25"/>
                <w:color w:val="0000FF"/>
                <w:w w:val="78"/>
                <w:vertAlign w:val="subscript"/>
              </w:rPr>
              <w:t>D</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519.8609</w:t>
            </w:r>
            <w:r>
              <w:rPr>
                <w:rFonts w:ascii="Arial" w:cs="Arial" w:eastAsia="Arial" w:hAnsi="Arial"/>
                <w:sz w:val="21"/>
                <w:szCs w:val="21"/>
                <w:color w:val="008000"/>
                <w:w w:val="87"/>
                <w:vertAlign w:val="superscript"/>
              </w:rPr>
              <w:t>(28)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0</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035165" cy="988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98806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9" w:right="359" w:bottom="669" w:gutter="0" w:footer="0" w:header="0"/>
          <w:type w:val="continuous"/>
        </w:sectPr>
      </w:pPr>
    </w:p>
    <w:bookmarkStart w:id="1" w:name="page2"/>
    <w:bookmarkEnd w:id="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3557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3557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 med</w:t>
            </w:r>
          </w:p>
        </w:tc>
        <w:tc>
          <w:tcPr>
            <w:tcW w:w="32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 able and</w:t>
            </w:r>
          </w:p>
        </w:tc>
        <w:tc>
          <w:tcPr>
            <w:tcW w:w="1400" w:type="dxa"/>
            <w:vAlign w:val="bottom"/>
            <w:gridSpan w:val="6"/>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180" w:type="dxa"/>
            <w:vAlign w:val="bottom"/>
            <w:gridSpan w:val="15"/>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gridSpan w:val="2"/>
          </w:tcPr>
          <w:p>
            <w:pPr>
              <w:ind w:left="60"/>
              <w:spacing w:after="0" w:line="85" w:lineRule="exact"/>
              <w:rPr>
                <w:sz w:val="20"/>
                <w:szCs w:val="20"/>
                <w:color w:val="auto"/>
              </w:rPr>
            </w:pPr>
            <w:r>
              <w:rPr>
                <w:rFonts w:ascii="Arial" w:cs="Arial" w:eastAsia="Arial" w:hAnsi="Arial"/>
                <w:sz w:val="9"/>
                <w:szCs w:val="9"/>
                <w:b w:val="1"/>
                <w:bCs w:val="1"/>
                <w:color w:val="auto"/>
              </w:rPr>
              <w:t>Execution Date,</w:t>
            </w:r>
          </w:p>
        </w:tc>
        <w:tc>
          <w:tcPr>
            <w:tcW w:w="780" w:type="dxa"/>
            <w:vAlign w:val="bottom"/>
            <w:gridSpan w:val="2"/>
          </w:tcPr>
          <w:p>
            <w:pPr>
              <w:ind w:left="60"/>
              <w:spacing w:after="0" w:line="85" w:lineRule="exact"/>
              <w:rPr>
                <w:sz w:val="20"/>
                <w:szCs w:val="20"/>
                <w:color w:val="auto"/>
              </w:rPr>
            </w:pPr>
            <w:r>
              <w:rPr>
                <w:rFonts w:ascii="Arial" w:cs="Arial" w:eastAsia="Arial" w:hAnsi="Arial"/>
                <w:sz w:val="9"/>
                <w:szCs w:val="9"/>
                <w:b w:val="1"/>
                <w:bCs w:val="1"/>
                <w:color w:val="auto"/>
              </w:rPr>
              <w:t>Transaction</w:t>
            </w:r>
          </w:p>
        </w:tc>
        <w:tc>
          <w:tcPr>
            <w:tcW w:w="360" w:type="dxa"/>
            <w:vAlign w:val="bottom"/>
          </w:tcPr>
          <w:p>
            <w:pPr>
              <w:ind w:left="80"/>
              <w:spacing w:after="0" w:line="85" w:lineRule="exact"/>
              <w:rPr>
                <w:sz w:val="20"/>
                <w:szCs w:val="20"/>
                <w:color w:val="auto"/>
              </w:rPr>
            </w:pPr>
            <w:r>
              <w:rPr>
                <w:rFonts w:ascii="Arial" w:cs="Arial" w:eastAsia="Arial" w:hAnsi="Arial"/>
                <w:sz w:val="9"/>
                <w:szCs w:val="9"/>
                <w:b w:val="1"/>
                <w:bCs w:val="1"/>
                <w:color w:val="auto"/>
              </w:rPr>
              <w:t>of</w:t>
            </w: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tive</w:t>
            </w:r>
          </w:p>
        </w:tc>
        <w:tc>
          <w:tcPr>
            <w:tcW w:w="1480" w:type="dxa"/>
            <w:vAlign w:val="bottom"/>
            <w:gridSpan w:val="2"/>
          </w:tcPr>
          <w:p>
            <w:pPr>
              <w:ind w:left="80"/>
              <w:spacing w:after="0" w:line="85" w:lineRule="exact"/>
              <w:rPr>
                <w:sz w:val="20"/>
                <w:szCs w:val="20"/>
                <w:color w:val="auto"/>
              </w:rPr>
            </w:pPr>
            <w:r>
              <w:rPr>
                <w:rFonts w:ascii="Arial" w:cs="Arial" w:eastAsia="Arial" w:hAnsi="Arial"/>
                <w:sz w:val="9"/>
                <w:szCs w:val="9"/>
                <w:b w:val="1"/>
                <w:bCs w:val="1"/>
                <w:color w:val="auto"/>
              </w:rPr>
              <w:t>Expiration Date</w:t>
            </w:r>
          </w:p>
        </w:tc>
        <w:tc>
          <w:tcPr>
            <w:tcW w:w="1400" w:type="dxa"/>
            <w:vAlign w:val="bottom"/>
            <w:gridSpan w:val="6"/>
          </w:tcPr>
          <w:p>
            <w:pPr>
              <w:ind w:left="80"/>
              <w:spacing w:after="0" w:line="85" w:lineRule="exact"/>
              <w:rPr>
                <w:sz w:val="20"/>
                <w:szCs w:val="20"/>
                <w:color w:val="auto"/>
              </w:rPr>
            </w:pPr>
            <w:r>
              <w:rPr>
                <w:rFonts w:ascii="Arial" w:cs="Arial" w:eastAsia="Arial" w:hAnsi="Arial"/>
                <w:sz w:val="9"/>
                <w:szCs w:val="9"/>
                <w:b w:val="1"/>
                <w:bCs w:val="1"/>
                <w:color w:val="auto"/>
              </w:rPr>
              <w:t>Securities Underlying</w:t>
            </w:r>
          </w:p>
        </w:tc>
        <w:tc>
          <w:tcPr>
            <w:tcW w:w="680" w:type="dxa"/>
            <w:vAlign w:val="bottom"/>
          </w:tcPr>
          <w:p>
            <w:pPr>
              <w:ind w:left="60"/>
              <w:spacing w:after="0" w:line="85" w:lineRule="exact"/>
              <w:rPr>
                <w:sz w:val="20"/>
                <w:szCs w:val="20"/>
                <w:color w:val="auto"/>
              </w:rPr>
            </w:pPr>
            <w:r>
              <w:rPr>
                <w:rFonts w:ascii="Arial" w:cs="Arial" w:eastAsia="Arial" w:hAnsi="Arial"/>
                <w:sz w:val="9"/>
                <w:szCs w:val="9"/>
                <w:b w:val="1"/>
                <w:bCs w:val="1"/>
                <w:color w:val="auto"/>
              </w:rPr>
              <w:t>Derivative</w:t>
            </w:r>
          </w:p>
        </w:tc>
        <w:tc>
          <w:tcPr>
            <w:tcW w:w="9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Security</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4"/>
                <w:szCs w:val="4"/>
                <w:color w:val="auto"/>
              </w:rPr>
            </w:pPr>
          </w:p>
        </w:tc>
        <w:tc>
          <w:tcPr>
            <w:tcW w:w="78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Code (Instr.</w:t>
            </w:r>
          </w:p>
        </w:tc>
        <w:tc>
          <w:tcPr>
            <w:tcW w:w="3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Deriv</w:t>
            </w:r>
          </w:p>
        </w:tc>
        <w:tc>
          <w:tcPr>
            <w:tcW w:w="420" w:type="dxa"/>
            <w:vAlign w:val="bottom"/>
            <w:vMerge w:val="continue"/>
          </w:tcPr>
          <w:p>
            <w:pPr>
              <w:spacing w:after="0"/>
              <w:rPr>
                <w:sz w:val="4"/>
                <w:szCs w:val="4"/>
                <w:color w:val="auto"/>
              </w:rPr>
            </w:pPr>
          </w:p>
        </w:tc>
        <w:tc>
          <w:tcPr>
            <w:tcW w:w="148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(Month/Day/Year)</w:t>
            </w:r>
          </w:p>
        </w:tc>
        <w:tc>
          <w:tcPr>
            <w:tcW w:w="1400" w:type="dxa"/>
            <w:vAlign w:val="bottom"/>
            <w:gridSpan w:val="6"/>
          </w:tcPr>
          <w:p>
            <w:pPr>
              <w:ind w:left="80"/>
              <w:spacing w:after="0" w:line="54" w:lineRule="exact"/>
              <w:rPr>
                <w:sz w:val="20"/>
                <w:szCs w:val="20"/>
                <w:color w:val="auto"/>
              </w:rPr>
            </w:pPr>
            <w:r>
              <w:rPr>
                <w:rFonts w:ascii="Arial" w:cs="Arial" w:eastAsia="Arial" w:hAnsi="Arial"/>
                <w:sz w:val="6"/>
                <w:szCs w:val="6"/>
                <w:b w:val="1"/>
                <w:bCs w:val="1"/>
                <w:color w:val="auto"/>
              </w:rPr>
              <w:t>Derivative Security</w:t>
            </w:r>
          </w:p>
        </w:tc>
        <w:tc>
          <w:tcPr>
            <w:tcW w:w="68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w:t>
            </w:r>
          </w:p>
        </w:tc>
        <w:tc>
          <w:tcPr>
            <w:tcW w:w="90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Form:</w:t>
            </w:r>
          </w:p>
        </w:tc>
        <w:tc>
          <w:tcPr>
            <w:tcW w:w="72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Beneficial</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760" w:type="dxa"/>
            <w:vAlign w:val="bottom"/>
            <w:gridSpan w:val="13"/>
          </w:tcPr>
          <w:p>
            <w:pPr>
              <w:ind w:left="20"/>
              <w:spacing w:after="0" w:line="73" w:lineRule="exact"/>
              <w:rPr>
                <w:sz w:val="20"/>
                <w:szCs w:val="20"/>
                <w:color w:val="auto"/>
              </w:rPr>
            </w:pPr>
            <w:r>
              <w:rPr>
                <w:rFonts w:ascii="Arial" w:cs="Arial" w:eastAsia="Arial" w:hAnsi="Arial"/>
                <w:sz w:val="8"/>
                <w:szCs w:val="8"/>
                <w:b w:val="1"/>
                <w:bCs w:val="1"/>
                <w:color w:val="auto"/>
              </w:rPr>
              <w:t>(e.g., puts, calls, warrants, options, convertible securities)</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gridSpan w:val="6"/>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0"/>
                <w:szCs w:val="10"/>
                <w:color w:val="auto"/>
              </w:rPr>
            </w:pPr>
          </w:p>
        </w:tc>
        <w:tc>
          <w:tcPr>
            <w:tcW w:w="4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Code</w:t>
            </w:r>
          </w:p>
        </w:tc>
        <w:tc>
          <w:tcPr>
            <w:tcW w:w="3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V</w:t>
            </w:r>
          </w:p>
        </w:tc>
        <w:tc>
          <w:tcPr>
            <w:tcW w:w="3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3"/>
          </w:tcPr>
          <w:p>
            <w:pPr>
              <w:ind w:left="80"/>
              <w:spacing w:after="0" w:line="117" w:lineRule="exact"/>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Shares</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9. Number of</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ind w:left="60"/>
              <w:spacing w:after="0"/>
              <w:rPr>
                <w:sz w:val="20"/>
                <w:szCs w:val="20"/>
                <w:color w:val="auto"/>
              </w:rPr>
            </w:pPr>
            <w:r>
              <w:rPr>
                <w:rFonts w:ascii="Arial" w:cs="Arial" w:eastAsia="Arial" w:hAnsi="Arial"/>
                <w:sz w:val="3"/>
                <w:szCs w:val="3"/>
                <w:b w:val="1"/>
                <w:bCs w:val="1"/>
                <w:color w:val="auto"/>
              </w:rPr>
              <w:t>4.</w:t>
            </w:r>
          </w:p>
        </w:tc>
        <w:tc>
          <w:tcPr>
            <w:tcW w:w="360" w:type="dxa"/>
            <w:vAlign w:val="bottom"/>
          </w:tcPr>
          <w:p>
            <w:pPr>
              <w:spacing w:after="0"/>
              <w:rPr>
                <w:sz w:val="3"/>
                <w:szCs w:val="3"/>
                <w:color w:val="auto"/>
              </w:rPr>
            </w:pPr>
          </w:p>
        </w:tc>
        <w:tc>
          <w:tcPr>
            <w:tcW w:w="780" w:type="dxa"/>
            <w:vAlign w:val="bottom"/>
            <w:gridSpan w:val="2"/>
          </w:tcPr>
          <w:p>
            <w:pPr>
              <w:ind w:left="80"/>
              <w:spacing w:after="0"/>
              <w:rPr>
                <w:sz w:val="20"/>
                <w:szCs w:val="20"/>
                <w:color w:val="auto"/>
              </w:rPr>
            </w:pPr>
            <w:r>
              <w:rPr>
                <w:rFonts w:ascii="Arial" w:cs="Arial" w:eastAsia="Arial" w:hAnsi="Arial"/>
                <w:sz w:val="3"/>
                <w:szCs w:val="3"/>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3"/>
                <w:szCs w:val="3"/>
                <w:b w:val="1"/>
                <w:bCs w:val="1"/>
                <w:color w:val="auto"/>
              </w:rPr>
              <w:t>6. Date Exercisable and</w:t>
            </w:r>
          </w:p>
        </w:tc>
        <w:tc>
          <w:tcPr>
            <w:tcW w:w="1400" w:type="dxa"/>
            <w:vAlign w:val="bottom"/>
            <w:gridSpan w:val="6"/>
          </w:tcPr>
          <w:p>
            <w:pPr>
              <w:ind w:left="80"/>
              <w:spacing w:after="0"/>
              <w:rPr>
                <w:sz w:val="20"/>
                <w:szCs w:val="20"/>
                <w:color w:val="auto"/>
              </w:rPr>
            </w:pPr>
            <w:r>
              <w:rPr>
                <w:rFonts w:ascii="Arial" w:cs="Arial" w:eastAsia="Arial" w:hAnsi="Arial"/>
                <w:sz w:val="3"/>
                <w:szCs w:val="3"/>
                <w:b w:val="1"/>
                <w:bCs w:val="1"/>
                <w:color w:val="auto"/>
              </w:rPr>
              <w:t>7. Title and Amount of</w:t>
            </w:r>
          </w:p>
        </w:tc>
        <w:tc>
          <w:tcPr>
            <w:tcW w:w="6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60" w:type="dxa"/>
            <w:vAlign w:val="bottom"/>
          </w:tcPr>
          <w:p>
            <w:pPr>
              <w:spacing w:after="0"/>
              <w:rPr>
                <w:sz w:val="10"/>
                <w:szCs w:val="10"/>
                <w:color w:val="auto"/>
              </w:rPr>
            </w:pPr>
          </w:p>
        </w:tc>
        <w:tc>
          <w:tcPr>
            <w:tcW w:w="6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3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of</w:t>
            </w:r>
          </w:p>
        </w:tc>
        <w:tc>
          <w:tcPr>
            <w:tcW w:w="420" w:type="dxa"/>
            <w:vAlign w:val="bottom"/>
          </w:tcPr>
          <w:p>
            <w:pPr>
              <w:spacing w:after="0"/>
              <w:rPr>
                <w:sz w:val="10"/>
                <w:szCs w:val="10"/>
                <w:color w:val="auto"/>
              </w:rPr>
            </w:pPr>
          </w:p>
        </w:tc>
        <w:tc>
          <w:tcPr>
            <w:tcW w:w="148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6"/>
          </w:tcPr>
          <w:p>
            <w:pPr>
              <w:ind w:left="8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w w:val="73"/>
              </w:rPr>
              <w:t>Security</w:t>
            </w:r>
            <w:r>
              <w:rPr>
                <w:rFonts w:ascii="Arial" w:cs="Arial" w:eastAsia="Arial" w:hAnsi="Arial"/>
                <w:sz w:val="12"/>
                <w:szCs w:val="12"/>
                <w:color w:val="0000FF"/>
                <w:w w:val="73"/>
              </w:rPr>
              <w:t>ClassB</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gridSpan w:val="3"/>
          </w:tcPr>
          <w:p>
            <w:pPr>
              <w:ind w:left="80"/>
              <w:spacing w:after="0"/>
              <w:rPr>
                <w:sz w:val="20"/>
                <w:szCs w:val="20"/>
                <w:color w:val="auto"/>
              </w:rPr>
            </w:pPr>
            <w:r>
              <w:rPr>
                <w:rFonts w:ascii="Arial" w:cs="Arial" w:eastAsia="Arial" w:hAnsi="Arial"/>
                <w:sz w:val="9"/>
                <w:szCs w:val="9"/>
                <w:b w:val="1"/>
                <w:bCs w:val="1"/>
                <w:color w:val="auto"/>
                <w:w w:val="72"/>
              </w:rPr>
              <w:t>Derivative</w:t>
            </w:r>
            <w:r>
              <w:rPr>
                <w:rFonts w:ascii="Arial" w:cs="Arial" w:eastAsia="Arial" w:hAnsi="Arial"/>
                <w:sz w:val="10"/>
                <w:szCs w:val="10"/>
                <w:color w:val="0000FF"/>
                <w:w w:val="72"/>
              </w:rPr>
              <w:t>ClassA</w:t>
            </w: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620" w:type="dxa"/>
            <w:vAlign w:val="bottom"/>
            <w:gridSpan w:val="2"/>
            <w:vMerge w:val="restart"/>
          </w:tcPr>
          <w:p>
            <w:pPr>
              <w:spacing w:after="0" w:line="136" w:lineRule="exact"/>
              <w:rPr>
                <w:sz w:val="20"/>
                <w:szCs w:val="20"/>
                <w:color w:val="auto"/>
              </w:rPr>
            </w:pPr>
            <w:r>
              <w:rPr>
                <w:rFonts w:ascii="Arial" w:cs="Arial" w:eastAsia="Arial" w:hAnsi="Arial"/>
                <w:sz w:val="12"/>
                <w:szCs w:val="12"/>
                <w:color w:val="0000FF"/>
                <w:w w:val="70"/>
              </w:rPr>
              <w:t>Common</w:t>
            </w:r>
            <w:r>
              <w:rPr>
                <w:rFonts w:ascii="Arial" w:cs="Arial" w:eastAsia="Arial" w:hAnsi="Arial"/>
                <w:sz w:val="10"/>
                <w:szCs w:val="10"/>
                <w:b w:val="1"/>
                <w:bCs w:val="1"/>
                <w:color w:val="000000"/>
                <w:w w:val="70"/>
              </w:rPr>
              <w:t>(Instr.3)</w:t>
            </w:r>
          </w:p>
        </w:tc>
        <w:tc>
          <w:tcPr>
            <w:tcW w:w="760" w:type="dxa"/>
            <w:vAlign w:val="bottom"/>
          </w:tcPr>
          <w:p>
            <w:pPr>
              <w:jc w:val="center"/>
              <w:spacing w:after="0" w:line="101" w:lineRule="exact"/>
              <w:rPr>
                <w:sz w:val="20"/>
                <w:szCs w:val="20"/>
                <w:color w:val="auto"/>
              </w:rPr>
            </w:pPr>
            <w:r>
              <w:rPr>
                <w:rFonts w:ascii="Arial" w:cs="Arial" w:eastAsia="Arial" w:hAnsi="Arial"/>
                <w:sz w:val="11"/>
                <w:szCs w:val="11"/>
                <w:color w:val="008000"/>
                <w:w w:val="91"/>
              </w:rPr>
              <w:t>(29)</w:t>
            </w:r>
          </w:p>
        </w:tc>
        <w:tc>
          <w:tcPr>
            <w:tcW w:w="1060" w:type="dxa"/>
            <w:vAlign w:val="bottom"/>
            <w:vMerge w:val="restart"/>
          </w:tcPr>
          <w:p>
            <w:pPr>
              <w:ind w:left="240"/>
              <w:spacing w:after="0" w:line="136" w:lineRule="exact"/>
              <w:rPr>
                <w:sz w:val="20"/>
                <w:szCs w:val="20"/>
                <w:color w:val="auto"/>
              </w:rPr>
            </w:pPr>
            <w:r>
              <w:rPr>
                <w:rFonts w:ascii="Arial" w:cs="Arial" w:eastAsia="Arial" w:hAnsi="Arial"/>
                <w:sz w:val="13"/>
                <w:szCs w:val="13"/>
                <w:color w:val="0000FF"/>
              </w:rPr>
              <w:t>10/29/2020</w:t>
            </w:r>
          </w:p>
        </w:tc>
        <w:tc>
          <w:tcPr>
            <w:tcW w:w="10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vMerge w:val="restart"/>
          </w:tcPr>
          <w:p>
            <w:pPr>
              <w:ind w:left="60"/>
              <w:spacing w:after="0" w:line="136" w:lineRule="exact"/>
              <w:rPr>
                <w:sz w:val="20"/>
                <w:szCs w:val="20"/>
                <w:color w:val="auto"/>
              </w:rPr>
            </w:pPr>
            <w:r>
              <w:rPr>
                <w:rFonts w:ascii="Arial" w:cs="Arial" w:eastAsia="Arial" w:hAnsi="Arial"/>
                <w:sz w:val="11"/>
                <w:szCs w:val="11"/>
                <w:b w:val="1"/>
                <w:bCs w:val="1"/>
                <w:color w:val="auto"/>
              </w:rPr>
              <w:t>8)</w:t>
            </w:r>
            <w:r>
              <w:rPr>
                <w:rFonts w:ascii="Arial" w:cs="Arial" w:eastAsia="Arial" w:hAnsi="Arial"/>
                <w:sz w:val="12"/>
                <w:szCs w:val="12"/>
                <w:color w:val="0000FF"/>
              </w:rPr>
              <w:t>C</w:t>
            </w:r>
          </w:p>
        </w:tc>
        <w:tc>
          <w:tcPr>
            <w:tcW w:w="360" w:type="dxa"/>
            <w:vAlign w:val="bottom"/>
          </w:tcPr>
          <w:p>
            <w:pPr>
              <w:spacing w:after="0"/>
              <w:rPr>
                <w:sz w:val="8"/>
                <w:szCs w:val="8"/>
                <w:color w:val="auto"/>
              </w:rPr>
            </w:pPr>
          </w:p>
        </w:tc>
        <w:tc>
          <w:tcPr>
            <w:tcW w:w="780" w:type="dxa"/>
            <w:vAlign w:val="bottom"/>
            <w:gridSpan w:val="2"/>
            <w:vMerge w:val="restart"/>
          </w:tcPr>
          <w:p>
            <w:pPr>
              <w:ind w:left="80"/>
              <w:spacing w:after="0" w:line="136" w:lineRule="exact"/>
              <w:rPr>
                <w:sz w:val="20"/>
                <w:szCs w:val="20"/>
                <w:color w:val="auto"/>
              </w:rPr>
            </w:pPr>
            <w:r>
              <w:rPr>
                <w:rFonts w:ascii="Arial" w:cs="Arial" w:eastAsia="Arial" w:hAnsi="Arial"/>
                <w:sz w:val="11"/>
                <w:szCs w:val="11"/>
                <w:b w:val="1"/>
                <w:bCs w:val="1"/>
                <w:color w:val="auto"/>
                <w:w w:val="76"/>
              </w:rPr>
              <w:t>Securities</w:t>
            </w:r>
            <w:r>
              <w:rPr>
                <w:rFonts w:ascii="Arial" w:cs="Arial" w:eastAsia="Arial" w:hAnsi="Arial"/>
                <w:sz w:val="12"/>
                <w:szCs w:val="12"/>
                <w:color w:val="0000FF"/>
                <w:w w:val="76"/>
              </w:rPr>
              <w:t>70,142</w:t>
            </w:r>
          </w:p>
        </w:tc>
        <w:tc>
          <w:tcPr>
            <w:tcW w:w="780" w:type="dxa"/>
            <w:vAlign w:val="bottom"/>
          </w:tcPr>
          <w:p>
            <w:pPr>
              <w:ind w:left="300"/>
              <w:spacing w:after="0" w:line="101" w:lineRule="exact"/>
              <w:rPr>
                <w:sz w:val="20"/>
                <w:szCs w:val="20"/>
                <w:color w:val="auto"/>
              </w:rPr>
            </w:pPr>
            <w:r>
              <w:rPr>
                <w:rFonts w:ascii="Arial" w:cs="Arial" w:eastAsia="Arial" w:hAnsi="Arial"/>
                <w:sz w:val="11"/>
                <w:szCs w:val="11"/>
                <w:color w:val="008000"/>
              </w:rPr>
              <w:t>(29)</w:t>
            </w:r>
          </w:p>
        </w:tc>
        <w:tc>
          <w:tcPr>
            <w:tcW w:w="700" w:type="dxa"/>
            <w:vAlign w:val="bottom"/>
          </w:tcPr>
          <w:p>
            <w:pPr>
              <w:jc w:val="center"/>
              <w:spacing w:after="0" w:line="101" w:lineRule="exact"/>
              <w:rPr>
                <w:sz w:val="20"/>
                <w:szCs w:val="20"/>
                <w:color w:val="auto"/>
              </w:rPr>
            </w:pPr>
            <w:r>
              <w:rPr>
                <w:rFonts w:ascii="Arial" w:cs="Arial" w:eastAsia="Arial" w:hAnsi="Arial"/>
                <w:sz w:val="11"/>
                <w:szCs w:val="11"/>
                <w:color w:val="008000"/>
                <w:w w:val="91"/>
              </w:rPr>
              <w:t>(29)</w:t>
            </w:r>
          </w:p>
        </w:tc>
        <w:tc>
          <w:tcPr>
            <w:tcW w:w="1400" w:type="dxa"/>
            <w:vAlign w:val="bottom"/>
            <w:gridSpan w:val="6"/>
            <w:vMerge w:val="restart"/>
          </w:tcPr>
          <w:p>
            <w:pPr>
              <w:ind w:left="80"/>
              <w:spacing w:after="0" w:line="136" w:lineRule="exact"/>
              <w:rPr>
                <w:sz w:val="20"/>
                <w:szCs w:val="20"/>
                <w:color w:val="auto"/>
              </w:rPr>
            </w:pPr>
            <w:r>
              <w:rPr>
                <w:rFonts w:ascii="Arial" w:cs="Arial" w:eastAsia="Arial" w:hAnsi="Arial"/>
                <w:sz w:val="11"/>
                <w:szCs w:val="11"/>
                <w:b w:val="1"/>
                <w:bCs w:val="1"/>
                <w:color w:val="auto"/>
                <w:w w:val="81"/>
              </w:rPr>
              <w:t>(Instr</w:t>
            </w:r>
            <w:r>
              <w:rPr>
                <w:rFonts w:ascii="Arial" w:cs="Arial" w:eastAsia="Arial" w:hAnsi="Arial"/>
                <w:sz w:val="11"/>
                <w:szCs w:val="11"/>
                <w:color w:val="0000FF"/>
                <w:w w:val="81"/>
              </w:rPr>
              <w:t>Common</w:t>
            </w:r>
            <w:r>
              <w:rPr>
                <w:rFonts w:ascii="Arial" w:cs="Arial" w:eastAsia="Arial" w:hAnsi="Arial"/>
                <w:sz w:val="11"/>
                <w:szCs w:val="11"/>
                <w:b w:val="1"/>
                <w:bCs w:val="1"/>
                <w:color w:val="auto"/>
                <w:w w:val="81"/>
              </w:rPr>
              <w:t>.3and 4)</w:t>
            </w:r>
            <w:r>
              <w:rPr>
                <w:rFonts w:ascii="Arial" w:cs="Arial" w:eastAsia="Arial" w:hAnsi="Arial"/>
                <w:sz w:val="15"/>
                <w:szCs w:val="15"/>
                <w:color w:val="0000FF"/>
                <w:w w:val="81"/>
              </w:rPr>
              <w:t>70,142</w:t>
            </w:r>
          </w:p>
        </w:tc>
        <w:tc>
          <w:tcPr>
            <w:tcW w:w="680" w:type="dxa"/>
            <w:vAlign w:val="bottom"/>
            <w:vMerge w:val="restart"/>
          </w:tcPr>
          <w:p>
            <w:pPr>
              <w:ind w:left="60"/>
              <w:spacing w:after="0" w:line="136" w:lineRule="exact"/>
              <w:rPr>
                <w:sz w:val="20"/>
                <w:szCs w:val="20"/>
                <w:color w:val="auto"/>
              </w:rPr>
            </w:pPr>
            <w:r>
              <w:rPr>
                <w:rFonts w:ascii="Arial" w:cs="Arial" w:eastAsia="Arial" w:hAnsi="Arial"/>
                <w:sz w:val="11"/>
                <w:szCs w:val="11"/>
                <w:b w:val="1"/>
                <w:bCs w:val="1"/>
                <w:color w:val="auto"/>
              </w:rPr>
              <w:t>(Instr</w:t>
            </w:r>
            <w:r>
              <w:rPr>
                <w:rFonts w:ascii="Arial" w:cs="Arial" w:eastAsia="Arial" w:hAnsi="Arial"/>
                <w:sz w:val="11"/>
                <w:szCs w:val="11"/>
                <w:color w:val="auto"/>
              </w:rPr>
              <w:t>$</w:t>
            </w:r>
            <w:r>
              <w:rPr>
                <w:rFonts w:ascii="Arial" w:cs="Arial" w:eastAsia="Arial" w:hAnsi="Arial"/>
                <w:sz w:val="12"/>
                <w:szCs w:val="12"/>
                <w:color w:val="0000FF"/>
              </w:rPr>
              <w:t>0</w:t>
            </w:r>
            <w:r>
              <w:rPr>
                <w:rFonts w:ascii="Arial" w:cs="Arial" w:eastAsia="Arial" w:hAnsi="Arial"/>
                <w:sz w:val="11"/>
                <w:szCs w:val="11"/>
                <w:b w:val="1"/>
                <w:bCs w:val="1"/>
                <w:color w:val="auto"/>
              </w:rPr>
              <w:t>.5)</w:t>
            </w:r>
          </w:p>
        </w:tc>
        <w:tc>
          <w:tcPr>
            <w:tcW w:w="90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74"/>
              </w:rPr>
              <w:t>Beneficially</w:t>
            </w:r>
            <w:r>
              <w:rPr>
                <w:rFonts w:ascii="Arial" w:cs="Arial" w:eastAsia="Arial" w:hAnsi="Arial"/>
                <w:sz w:val="11"/>
                <w:szCs w:val="11"/>
                <w:color w:val="0000FF"/>
                <w:w w:val="74"/>
              </w:rPr>
              <w:t>23,080,505</w:t>
            </w:r>
          </w:p>
        </w:tc>
        <w:tc>
          <w:tcPr>
            <w:tcW w:w="740" w:type="dxa"/>
            <w:vAlign w:val="bottom"/>
            <w:vMerge w:val="restart"/>
          </w:tcPr>
          <w:p>
            <w:pPr>
              <w:ind w:left="80"/>
              <w:spacing w:after="0" w:line="136" w:lineRule="exact"/>
              <w:rPr>
                <w:sz w:val="20"/>
                <w:szCs w:val="20"/>
                <w:color w:val="auto"/>
              </w:rPr>
            </w:pPr>
            <w:r>
              <w:rPr>
                <w:rFonts w:ascii="Arial" w:cs="Arial" w:eastAsia="Arial" w:hAnsi="Arial"/>
                <w:sz w:val="11"/>
                <w:szCs w:val="11"/>
                <w:b w:val="1"/>
                <w:bCs w:val="1"/>
                <w:color w:val="auto"/>
              </w:rPr>
              <w:t>Direct</w:t>
            </w:r>
            <w:r>
              <w:rPr>
                <w:rFonts w:ascii="Arial" w:cs="Arial" w:eastAsia="Arial" w:hAnsi="Arial"/>
                <w:sz w:val="12"/>
                <w:szCs w:val="12"/>
                <w:color w:val="0000FF"/>
              </w:rPr>
              <w:t>D</w:t>
            </w:r>
            <w:r>
              <w:rPr>
                <w:rFonts w:ascii="Arial" w:cs="Arial" w:eastAsia="Arial" w:hAnsi="Arial"/>
                <w:sz w:val="11"/>
                <w:szCs w:val="11"/>
                <w:b w:val="1"/>
                <w:bCs w:val="1"/>
                <w:color w:val="auto"/>
              </w:rPr>
              <w:t xml:space="preserve"> (D)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tcPr>
          <w:p>
            <w:pPr>
              <w:ind w:left="60"/>
              <w:spacing w:after="0"/>
              <w:rPr>
                <w:sz w:val="20"/>
                <w:szCs w:val="20"/>
                <w:color w:val="auto"/>
              </w:rPr>
            </w:pPr>
            <w:r>
              <w:rPr>
                <w:rFonts w:ascii="Arial" w:cs="Arial" w:eastAsia="Arial" w:hAnsi="Arial"/>
                <w:sz w:val="3"/>
                <w:szCs w:val="3"/>
                <w:b w:val="1"/>
                <w:bCs w:val="1"/>
                <w:color w:val="auto"/>
              </w:rPr>
              <w:t>Price of</w:t>
            </w:r>
          </w:p>
        </w:tc>
        <w:tc>
          <w:tcPr>
            <w:tcW w:w="106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0" w:type="dxa"/>
            <w:vAlign w:val="bottom"/>
            <w:gridSpan w:val="6"/>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3"/>
                <w:szCs w:val="13"/>
                <w:color w:val="0000FF"/>
              </w:rPr>
              <w:t>Stock</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00"/>
              <w:spacing w:after="0" w:line="130" w:lineRule="exact"/>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0000FF"/>
                <w:w w:val="84"/>
              </w:rPr>
              <w:t>Class 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620" w:type="dxa"/>
            <w:vAlign w:val="bottom"/>
            <w:gridSpan w:val="2"/>
          </w:tcPr>
          <w:p>
            <w:pPr>
              <w:spacing w:after="0" w:line="125"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ind w:left="80"/>
              <w:spacing w:after="0" w:line="103" w:lineRule="exact"/>
              <w:rPr>
                <w:sz w:val="20"/>
                <w:szCs w:val="20"/>
                <w:color w:val="auto"/>
              </w:rPr>
            </w:pPr>
            <w:r>
              <w:rPr>
                <w:rFonts w:ascii="Arial" w:cs="Arial" w:eastAsia="Arial" w:hAnsi="Arial"/>
                <w:sz w:val="11"/>
                <w:szCs w:val="11"/>
                <w:b w:val="1"/>
                <w:bCs w:val="1"/>
                <w:color w:val="auto"/>
              </w:rPr>
              <w:t>3, 4 and 5)</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9"/>
              </w:rPr>
              <w:t>09/24/2028</w:t>
            </w:r>
          </w:p>
        </w:tc>
        <w:tc>
          <w:tcPr>
            <w:tcW w:w="640" w:type="dxa"/>
            <w:vAlign w:val="bottom"/>
            <w:gridSpan w:val="3"/>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gridSpan w:val="3"/>
            <w:vMerge w:val="restart"/>
          </w:tcPr>
          <w:p>
            <w:pPr>
              <w:jc w:val="center"/>
              <w:ind w:right="20"/>
              <w:spacing w:after="0" w:line="179" w:lineRule="exact"/>
              <w:rPr>
                <w:sz w:val="20"/>
                <w:szCs w:val="20"/>
                <w:color w:val="auto"/>
              </w:rPr>
            </w:pPr>
            <w:r>
              <w:rPr>
                <w:rFonts w:ascii="Arial" w:cs="Arial" w:eastAsia="Arial" w:hAnsi="Arial"/>
                <w:sz w:val="16"/>
                <w:szCs w:val="16"/>
                <w:color w:val="0000FF"/>
                <w:highlight w:val="white"/>
                <w:w w:val="93"/>
              </w:rPr>
              <w:t>367,415</w:t>
            </w:r>
          </w:p>
        </w:tc>
        <w:tc>
          <w:tcPr>
            <w:tcW w:w="680" w:type="dxa"/>
            <w:vAlign w:val="bottom"/>
          </w:tcPr>
          <w:p>
            <w:pPr>
              <w:spacing w:after="0"/>
              <w:rPr>
                <w:sz w:val="8"/>
                <w:szCs w:val="8"/>
                <w:color w:val="auto"/>
              </w:rPr>
            </w:pPr>
          </w:p>
        </w:tc>
        <w:tc>
          <w:tcPr>
            <w:tcW w:w="900" w:type="dxa"/>
            <w:vAlign w:val="bottom"/>
          </w:tcPr>
          <w:p>
            <w:pPr>
              <w:ind w:left="60"/>
              <w:spacing w:after="0" w:line="103" w:lineRule="exact"/>
              <w:rPr>
                <w:sz w:val="20"/>
                <w:szCs w:val="20"/>
                <w:color w:val="auto"/>
              </w:rPr>
            </w:pPr>
            <w:r>
              <w:rPr>
                <w:rFonts w:ascii="Arial" w:cs="Arial" w:eastAsia="Arial" w:hAnsi="Arial"/>
                <w:sz w:val="11"/>
                <w:szCs w:val="11"/>
                <w:b w:val="1"/>
                <w:bCs w:val="1"/>
                <w:color w:val="auto"/>
              </w:rPr>
              <w:t>(Instr. 4)</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jc w:val="center"/>
              <w:spacing w:after="0" w:line="76" w:lineRule="exact"/>
              <w:rPr>
                <w:sz w:val="20"/>
                <w:szCs w:val="20"/>
                <w:color w:val="auto"/>
              </w:rPr>
            </w:pPr>
            <w:r>
              <w:rPr>
                <w:rFonts w:ascii="Arial" w:cs="Arial" w:eastAsia="Arial" w:hAnsi="Arial"/>
                <w:sz w:val="8"/>
                <w:szCs w:val="8"/>
                <w:color w:val="0000FF"/>
              </w:rPr>
              <w:t>367,415</w:t>
            </w:r>
          </w:p>
        </w:tc>
        <w:tc>
          <w:tcPr>
            <w:tcW w:w="7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20" w:type="dxa"/>
            <w:vAlign w:val="bottom"/>
            <w:gridSpan w:val="2"/>
          </w:tcPr>
          <w:p>
            <w:pPr>
              <w:spacing w:after="0" w:line="91"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60" w:type="dxa"/>
            <w:vAlign w:val="bottom"/>
            <w:tcBorders>
              <w:top w:val="single" w:sz="8" w:color="808080"/>
            </w:tcBorders>
          </w:tcPr>
          <w:p>
            <w:pPr>
              <w:spacing w:after="0" w:line="91" w:lineRule="exact"/>
              <w:rPr>
                <w:sz w:val="20"/>
                <w:szCs w:val="20"/>
                <w:color w:val="auto"/>
              </w:rPr>
            </w:pPr>
            <w:r>
              <w:rPr>
                <w:rFonts w:ascii="Arial" w:cs="Arial" w:eastAsia="Arial" w:hAnsi="Arial"/>
                <w:sz w:val="7"/>
                <w:szCs w:val="7"/>
                <w:color w:val="0000FF"/>
                <w:highlight w:val="white"/>
              </w:rPr>
              <w:t>Stock</w:t>
            </w:r>
            <w:r>
              <w:rPr>
                <w:rFonts w:ascii="Arial" w:cs="Arial" w:eastAsia="Arial" w:hAnsi="Arial"/>
                <w:sz w:val="10"/>
                <w:szCs w:val="10"/>
                <w:color w:val="008000"/>
                <w:highlight w:val="white"/>
                <w:vertAlign w:val="superscript"/>
              </w:rPr>
              <w:t>(29)</w:t>
            </w:r>
          </w:p>
        </w:tc>
        <w:tc>
          <w:tcPr>
            <w:tcW w:w="1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gridSpan w:val="3"/>
            <w:vMerge w:val="restart"/>
          </w:tcPr>
          <w:p>
            <w:pPr>
              <w:ind w:left="4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vMerge w:val="continue"/>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Number of</w:t>
            </w: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0" w:type="dxa"/>
            <w:vAlign w:val="bottom"/>
            <w:tcBorders>
              <w:bottom w:val="single" w:sz="8" w:color="808080"/>
            </w:tcBorders>
          </w:tcPr>
          <w:p>
            <w:pPr>
              <w:spacing w:after="0"/>
              <w:rPr>
                <w:sz w:val="13"/>
                <w:szCs w:val="13"/>
                <w:color w:val="auto"/>
              </w:rPr>
            </w:pPr>
          </w:p>
        </w:tc>
        <w:tc>
          <w:tcPr>
            <w:tcW w:w="520" w:type="dxa"/>
            <w:vAlign w:val="bottom"/>
          </w:tcPr>
          <w:p>
            <w:pPr>
              <w:spacing w:after="0" w:line="144" w:lineRule="exact"/>
              <w:rPr>
                <w:sz w:val="20"/>
                <w:szCs w:val="20"/>
                <w:color w:val="auto"/>
              </w:rPr>
            </w:pPr>
            <w:r>
              <w:rPr>
                <w:rFonts w:ascii="Arial" w:cs="Arial" w:eastAsia="Arial" w:hAnsi="Arial"/>
                <w:sz w:val="13"/>
                <w:szCs w:val="13"/>
                <w:color w:val="0000FF"/>
                <w:highlight w:val="white"/>
                <w:w w:val="86"/>
              </w:rPr>
              <w:t>Employee</w:t>
            </w:r>
          </w:p>
        </w:tc>
        <w:tc>
          <w:tcPr>
            <w:tcW w:w="1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V</w:t>
            </w:r>
          </w:p>
        </w:tc>
        <w:tc>
          <w:tcPr>
            <w:tcW w:w="360" w:type="dxa"/>
            <w:vAlign w:val="bottom"/>
            <w:tcBorders>
              <w:bottom w:val="single" w:sz="8" w:color="808080"/>
            </w:tcBorders>
          </w:tcPr>
          <w:p>
            <w:pPr>
              <w:ind w:left="80"/>
              <w:spacing w:after="0"/>
              <w:rPr>
                <w:sz w:val="20"/>
                <w:szCs w:val="20"/>
                <w:color w:val="auto"/>
              </w:rPr>
            </w:pPr>
            <w:r>
              <w:rPr>
                <w:rFonts w:ascii="Arial" w:cs="Arial" w:eastAsia="Arial" w:hAnsi="Arial"/>
                <w:sz w:val="11"/>
                <w:szCs w:val="11"/>
                <w:b w:val="1"/>
                <w:bCs w:val="1"/>
                <w:color w:val="auto"/>
              </w:rPr>
              <w:t>(A)</w:t>
            </w:r>
          </w:p>
        </w:tc>
        <w:tc>
          <w:tcPr>
            <w:tcW w:w="420" w:type="dxa"/>
            <w:vAlign w:val="bottom"/>
            <w:tcBorders>
              <w:bottom w:val="single" w:sz="8" w:color="808080"/>
            </w:tcBorders>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Borders>
              <w:bottom w:val="single" w:sz="8" w:color="808080"/>
            </w:tcBorders>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Borders>
              <w:bottom w:val="single" w:sz="8" w:color="808080"/>
            </w:tcBorders>
            <w:gridSpan w:val="3"/>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tcBorders>
              <w:bottom w:val="single" w:sz="8" w:color="808080"/>
            </w:tcBorders>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620" w:type="dxa"/>
            <w:vAlign w:val="bottom"/>
            <w:gridSpan w:val="2"/>
          </w:tcPr>
          <w:p>
            <w:pPr>
              <w:spacing w:after="0" w:line="13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100"/>
              <w:spacing w:after="0" w:line="136" w:lineRule="exact"/>
              <w:rPr>
                <w:sz w:val="20"/>
                <w:szCs w:val="20"/>
                <w:color w:val="auto"/>
              </w:rPr>
            </w:pPr>
            <w:r>
              <w:rPr>
                <w:rFonts w:ascii="Arial" w:cs="Arial" w:eastAsia="Arial" w:hAnsi="Arial"/>
                <w:sz w:val="13"/>
                <w:szCs w:val="13"/>
                <w:color w:val="0000FF"/>
                <w:w w:val="84"/>
              </w:rPr>
              <w:t>Class B</w:t>
            </w:r>
          </w:p>
        </w:tc>
        <w:tc>
          <w:tcPr>
            <w:tcW w:w="760" w:type="dxa"/>
            <w:vAlign w:val="bottom"/>
            <w:gridSpan w:val="3"/>
            <w:vMerge w:val="restart"/>
          </w:tcPr>
          <w:p>
            <w:pPr>
              <w:jc w:val="center"/>
              <w:ind w:right="20"/>
              <w:spacing w:after="0"/>
              <w:rPr>
                <w:sz w:val="20"/>
                <w:szCs w:val="20"/>
                <w:color w:val="auto"/>
              </w:rPr>
            </w:pPr>
            <w:r>
              <w:rPr>
                <w:rFonts w:ascii="Arial" w:cs="Arial" w:eastAsia="Arial" w:hAnsi="Arial"/>
                <w:sz w:val="16"/>
                <w:szCs w:val="16"/>
                <w:color w:val="0000FF"/>
                <w:w w:val="93"/>
              </w:rPr>
              <w:t>132,585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20" w:type="dxa"/>
            <w:vAlign w:val="bottom"/>
            <w:gridSpan w:val="2"/>
          </w:tcPr>
          <w:p>
            <w:pPr>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(31)</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09/24/2023</w:t>
            </w:r>
          </w:p>
        </w:tc>
        <w:tc>
          <w:tcPr>
            <w:tcW w:w="640" w:type="dxa"/>
            <w:vAlign w:val="bottom"/>
            <w:gridSpan w:val="3"/>
          </w:tcPr>
          <w:p>
            <w:pPr>
              <w:ind w:left="80"/>
              <w:spacing w:after="0" w:line="136" w:lineRule="exact"/>
              <w:rPr>
                <w:sz w:val="20"/>
                <w:szCs w:val="20"/>
                <w:color w:val="auto"/>
              </w:rPr>
            </w:pPr>
            <w:r>
              <w:rPr>
                <w:rFonts w:ascii="Arial" w:cs="Arial" w:eastAsia="Arial" w:hAnsi="Arial"/>
                <w:sz w:val="13"/>
                <w:szCs w:val="13"/>
                <w:color w:val="0000FF"/>
              </w:rPr>
              <w:t>Common</w:t>
            </w:r>
          </w:p>
        </w:tc>
        <w:tc>
          <w:tcPr>
            <w:tcW w:w="76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5"/>
              </w:rPr>
              <w:t>132,585</w:t>
            </w:r>
          </w:p>
        </w:tc>
        <w:tc>
          <w:tcPr>
            <w:tcW w:w="74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gridSpan w:val="3"/>
          </w:tcPr>
          <w:p>
            <w:pPr>
              <w:ind w:left="80"/>
              <w:spacing w:after="0" w:line="156"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(29)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(29)</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(29)</w:t>
            </w:r>
          </w:p>
        </w:tc>
        <w:tc>
          <w:tcPr>
            <w:tcW w:w="80" w:type="dxa"/>
            <w:vAlign w:val="bottom"/>
          </w:tcPr>
          <w:p>
            <w:pPr>
              <w:spacing w:after="0"/>
              <w:rPr>
                <w:sz w:val="15"/>
                <w:szCs w:val="15"/>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3"/>
                <w:szCs w:val="13"/>
                <w:color w:val="0000FF"/>
                <w:w w:val="89"/>
              </w:rPr>
              <w:t>Class A</w:t>
            </w:r>
          </w:p>
        </w:tc>
        <w:tc>
          <w:tcPr>
            <w:tcW w:w="760" w:type="dxa"/>
            <w:vAlign w:val="bottom"/>
            <w:gridSpan w:val="3"/>
            <w:vMerge w:val="restart"/>
          </w:tcPr>
          <w:p>
            <w:pPr>
              <w:jc w:val="center"/>
              <w:ind w:right="20"/>
              <w:spacing w:after="0"/>
              <w:rPr>
                <w:sz w:val="20"/>
                <w:szCs w:val="20"/>
                <w:color w:val="auto"/>
              </w:rPr>
            </w:pPr>
            <w:r>
              <w:rPr>
                <w:rFonts w:ascii="Arial" w:cs="Arial" w:eastAsia="Arial" w:hAnsi="Arial"/>
                <w:sz w:val="16"/>
                <w:szCs w:val="16"/>
                <w:color w:val="0000FF"/>
                <w:w w:val="92"/>
              </w:rPr>
              <w:t>9,108,250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9,108,250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(32)</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tcPr>
          <w:p>
            <w:pPr>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gridSpan w:val="2"/>
          </w:tcPr>
          <w:p>
            <w:pPr>
              <w:jc w:val="center"/>
              <w:ind w:right="100"/>
              <w:spacing w:after="0" w:line="139" w:lineRule="exact"/>
              <w:rPr>
                <w:sz w:val="20"/>
                <w:szCs w:val="20"/>
                <w:color w:val="auto"/>
              </w:rPr>
            </w:pPr>
            <w:r>
              <w:rPr>
                <w:rFonts w:ascii="Arial" w:cs="Arial" w:eastAsia="Arial" w:hAnsi="Arial"/>
                <w:sz w:val="13"/>
                <w:szCs w:val="13"/>
                <w:color w:val="0000FF"/>
                <w:w w:val="92"/>
              </w:rPr>
              <w:t>Stock</w:t>
            </w: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(29)</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(29)</w:t>
            </w:r>
          </w:p>
        </w:tc>
        <w:tc>
          <w:tcPr>
            <w:tcW w:w="80" w:type="dxa"/>
            <w:vAlign w:val="bottom"/>
          </w:tcPr>
          <w:p>
            <w:pPr>
              <w:spacing w:after="0"/>
              <w:rPr>
                <w:sz w:val="15"/>
                <w:szCs w:val="15"/>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3"/>
                <w:szCs w:val="13"/>
                <w:color w:val="0000FF"/>
                <w:w w:val="89"/>
              </w:rPr>
              <w:t>Class A</w:t>
            </w:r>
          </w:p>
        </w:tc>
        <w:tc>
          <w:tcPr>
            <w:tcW w:w="760" w:type="dxa"/>
            <w:vAlign w:val="bottom"/>
            <w:gridSpan w:val="3"/>
            <w:vMerge w:val="restart"/>
          </w:tcPr>
          <w:p>
            <w:pPr>
              <w:jc w:val="center"/>
              <w:ind w:right="20"/>
              <w:spacing w:after="0"/>
              <w:rPr>
                <w:sz w:val="20"/>
                <w:szCs w:val="20"/>
                <w:color w:val="auto"/>
              </w:rPr>
            </w:pPr>
            <w:r>
              <w:rPr>
                <w:rFonts w:ascii="Arial" w:cs="Arial" w:eastAsia="Arial" w:hAnsi="Arial"/>
                <w:sz w:val="16"/>
                <w:szCs w:val="16"/>
                <w:color w:val="0000FF"/>
                <w:w w:val="92"/>
              </w:rPr>
              <w:t>9,108,250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9,108,250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(33)</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tcPr>
          <w:p>
            <w:pPr>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gridSpan w:val="2"/>
          </w:tcPr>
          <w:p>
            <w:pPr>
              <w:jc w:val="center"/>
              <w:ind w:right="100"/>
              <w:spacing w:after="0" w:line="139" w:lineRule="exact"/>
              <w:rPr>
                <w:sz w:val="20"/>
                <w:szCs w:val="20"/>
                <w:color w:val="auto"/>
              </w:rPr>
            </w:pPr>
            <w:r>
              <w:rPr>
                <w:rFonts w:ascii="Arial" w:cs="Arial" w:eastAsia="Arial" w:hAnsi="Arial"/>
                <w:sz w:val="13"/>
                <w:szCs w:val="13"/>
                <w:color w:val="0000FF"/>
                <w:w w:val="92"/>
              </w:rPr>
              <w:t>Stock</w:t>
            </w: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(29)</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(29)</w:t>
            </w:r>
          </w:p>
        </w:tc>
        <w:tc>
          <w:tcPr>
            <w:tcW w:w="80" w:type="dxa"/>
            <w:vAlign w:val="bottom"/>
          </w:tcPr>
          <w:p>
            <w:pPr>
              <w:spacing w:after="0"/>
              <w:rPr>
                <w:sz w:val="15"/>
                <w:szCs w:val="15"/>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3"/>
                <w:szCs w:val="13"/>
                <w:color w:val="0000FF"/>
                <w:w w:val="89"/>
              </w:rPr>
              <w:t>Class A</w:t>
            </w:r>
          </w:p>
        </w:tc>
        <w:tc>
          <w:tcPr>
            <w:tcW w:w="760" w:type="dxa"/>
            <w:vAlign w:val="bottom"/>
            <w:gridSpan w:val="3"/>
            <w:vMerge w:val="restart"/>
          </w:tcPr>
          <w:p>
            <w:pPr>
              <w:jc w:val="center"/>
              <w:ind w:right="20"/>
              <w:spacing w:after="0"/>
              <w:rPr>
                <w:sz w:val="20"/>
                <w:szCs w:val="20"/>
                <w:color w:val="auto"/>
              </w:rPr>
            </w:pPr>
            <w:r>
              <w:rPr>
                <w:rFonts w:ascii="Arial" w:cs="Arial" w:eastAsia="Arial" w:hAnsi="Arial"/>
                <w:sz w:val="16"/>
                <w:szCs w:val="16"/>
                <w:color w:val="0000FF"/>
                <w:w w:val="92"/>
              </w:rPr>
              <w:t>1,783,500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3"/>
                <w:szCs w:val="13"/>
                <w:color w:val="0000FF"/>
              </w:rPr>
              <w:t>Common</w:t>
            </w:r>
          </w:p>
        </w:tc>
        <w:tc>
          <w:tcPr>
            <w:tcW w:w="76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1,783,500</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$483.57 to $484.57.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$484.59 to $485.59.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$485.60 to $486.60.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$486.61 to $487.58.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$487.62 to $488.57.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$488.68 to $489.63.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$489.70 to $490.70.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40" w:hanging="1"/>
        <w:spacing w:after="0" w:line="311" w:lineRule="auto"/>
        <w:tabs>
          <w:tab w:leader="none" w:pos="14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$490.72 to $491.72.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$491.74 to $492.70.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0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$492.77 to $493.71.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$493.81 to $494.81.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$494.82 to $495.76.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$495.83 to $496.82.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$497.00 to $498.00.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$498.01 to $498.78.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$501.01 to $501.08.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$502.45 to $503.28.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$503.50 to $504.04.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$504.67 to $504.89.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$505.75 to $506.67.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$507.19 to $508.11.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$508.40 to $509.20.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$511.01 to $511.32.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$512.11 to $512.15.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$515.00 to $516.00.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$518.00 to $518.91.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180" w:hanging="1"/>
        <w:spacing w:after="0" w:line="311"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$519.44 to $520.07.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Arial" w:cs="Arial" w:eastAsia="Arial" w:hAnsi="Arial"/>
          <w:sz w:val="11"/>
          <w:szCs w:val="11"/>
          <w:color w:val="008000"/>
        </w:rPr>
      </w:pPr>
    </w:p>
    <w:p>
      <w:pPr>
        <w:ind w:left="20" w:right="200" w:hanging="1"/>
        <w:spacing w:after="0" w:line="251"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rFonts w:ascii="Arial" w:cs="Arial" w:eastAsia="Arial" w:hAnsi="Arial"/>
          <w:sz w:val="12"/>
          <w:szCs w:val="12"/>
          <w:color w:val="008000"/>
        </w:rPr>
      </w:pPr>
    </w:p>
    <w:p>
      <w:pPr>
        <w:ind w:left="20" w:right="180" w:hanging="1"/>
        <w:spacing w:after="0" w:line="23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31" w:lineRule="exact"/>
        <w:rPr>
          <w:rFonts w:ascii="Arial" w:cs="Arial" w:eastAsia="Arial" w:hAnsi="Arial"/>
          <w:sz w:val="13"/>
          <w:szCs w:val="13"/>
          <w:color w:val="008000"/>
        </w:rPr>
      </w:pPr>
    </w:p>
    <w:p>
      <w:pPr>
        <w:ind w:left="20" w:right="160" w:hanging="1"/>
        <w:spacing w:after="0" w:line="328"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w:t>
      </w:r>
    </w:p>
    <w:p>
      <w:pPr>
        <w:sectPr>
          <w:pgSz w:w="11900" w:h="16928" w:orient="portrait"/>
          <w:cols w:equalWidth="0" w:num="1">
            <w:col w:w="11040"/>
          </w:cols>
          <w:pgMar w:left="480" w:top="177" w:right="379" w:bottom="0" w:gutter="0" w:footer="0" w:header="0"/>
        </w:sectPr>
      </w:pPr>
    </w:p>
    <w:bookmarkStart w:id="2" w:name="page3"/>
    <w:bookmarkEnd w:id="2"/>
    <w:p>
      <w:pPr>
        <w:ind w:left="1"/>
        <w:spacing w:after="0"/>
        <w:rPr>
          <w:sz w:val="20"/>
          <w:szCs w:val="20"/>
          <w:color w:val="auto"/>
        </w:rPr>
      </w:pPr>
      <w:r>
        <w:rPr>
          <w:rFonts w:ascii="Arial" w:cs="Arial" w:eastAsia="Arial" w:hAnsi="Arial"/>
          <w:sz w:val="13"/>
          <w:szCs w:val="13"/>
          <w:color w:val="008000"/>
        </w:rPr>
        <w:t>2021 and approximately 2,945 shares vest on the 24th day of each month thereafter through and including September 24, 2022.</w:t>
      </w:r>
    </w:p>
    <w:p>
      <w:pPr>
        <w:spacing w:after="0" w:line="40" w:lineRule="exact"/>
        <w:rPr>
          <w:sz w:val="20"/>
          <w:szCs w:val="20"/>
          <w:color w:val="auto"/>
        </w:rPr>
      </w:pPr>
    </w:p>
    <w:p>
      <w:pPr>
        <w:ind w:left="1" w:hanging="1"/>
        <w:spacing w:after="0" w:line="241"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1" w:right="20" w:hanging="1"/>
        <w:spacing w:after="0" w:line="241"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1" w:right="400" w:hanging="1"/>
        <w:spacing w:after="0" w:line="241"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Arial" w:cs="Arial" w:eastAsia="Arial" w:hAnsi="Arial"/>
                <w:sz w:val="16"/>
                <w:szCs w:val="16"/>
                <w:color w:val="0000FF"/>
                <w:w w:val="99"/>
              </w:rPr>
              <w:t>/s/ Aparna Bawa, Attorney-in-</w:t>
            </w:r>
          </w:p>
        </w:tc>
        <w:tc>
          <w:tcPr>
            <w:tcW w:w="84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9"/>
              </w:rPr>
              <w:t>10/30/2020</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2" w:lineRule="exact"/>
              <w:rPr>
                <w:sz w:val="20"/>
                <w:szCs w:val="20"/>
                <w:color w:val="auto"/>
              </w:rPr>
            </w:pPr>
            <w:r>
              <w:rPr>
                <w:rFonts w:ascii="Arial" w:cs="Arial" w:eastAsia="Arial" w:hAnsi="Arial"/>
                <w:sz w:val="16"/>
                <w:szCs w:val="16"/>
                <w:color w:val="0000FF"/>
                <w:w w:val="83"/>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00" w:hanging="1"/>
        <w:spacing w:after="0" w:line="326"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1"/>
      </w:cols>
      <w:pgMar w:left="499" w:top="1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2020-10-30T17:34:21Z</dcterms:created>
  <dcterms:modified xsi:type="dcterms:W3CDTF">2020-10-30T17:34:21Z</dcterms:modified>
</cp:coreProperties>
</file>