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0001814012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283"/>
              <w:jc w:val="left"/>
              <w:rPr/>
            </w:pPr>
            <w:r>
              <w:rPr/>
              <w:t>Name of Issuer</w:t>
            </w:r>
          </w:p>
        </w:tc>
        <w:tc>
          <w:tcPr>
            <w:tcW w:w="4408" w:type="dxa"/>
            <w:tcBorders/>
            <w:vAlign w:val="center"/>
          </w:tcPr>
          <w:p>
            <w:pPr>
              <w:pStyle w:val="TableContents"/>
              <w:bidi w:val="0"/>
              <w:spacing w:before="0" w:after="0"/>
              <w:jc w:val="left"/>
              <w:rPr/>
            </w:pPr>
            <w:r>
              <w:rPr/>
              <w:t>Zoom Communications, Inc.</w:t>
            </w:r>
          </w:p>
        </w:tc>
      </w:tr>
      <w:tr>
        <w:trPr/>
        <w:tc>
          <w:tcPr>
            <w:tcW w:w="5797" w:type="dxa"/>
            <w:tcBorders/>
            <w:vAlign w:val="center"/>
          </w:tcPr>
          <w:p>
            <w:pPr>
              <w:pStyle w:val="TableContents"/>
              <w:bidi w:val="0"/>
              <w:spacing w:before="0" w:after="283"/>
              <w:jc w:val="left"/>
              <w:rPr/>
            </w:pPr>
            <w:r>
              <w:rPr/>
              <w:t>SEC File Number</w:t>
            </w:r>
          </w:p>
        </w:tc>
        <w:tc>
          <w:tcPr>
            <w:tcW w:w="4408" w:type="dxa"/>
            <w:tcBorders/>
            <w:vAlign w:val="center"/>
          </w:tcPr>
          <w:p>
            <w:pPr>
              <w:pStyle w:val="TableContents"/>
              <w:bidi w:val="0"/>
              <w:spacing w:before="0" w:after="0"/>
              <w:jc w:val="left"/>
              <w:rPr/>
            </w:pPr>
            <w:r>
              <w:rPr/>
              <w:t>001-38865</w:t>
            </w:r>
          </w:p>
        </w:tc>
      </w:tr>
      <w:tr>
        <w:trPr/>
        <w:tc>
          <w:tcPr>
            <w:tcW w:w="5797" w:type="dxa"/>
            <w:tcBorders/>
            <w:vAlign w:val="center"/>
          </w:tcPr>
          <w:p>
            <w:pPr>
              <w:pStyle w:val="TableContents"/>
              <w:bidi w:val="0"/>
              <w:spacing w:before="0" w:after="283"/>
              <w:jc w:val="left"/>
              <w:rPr/>
            </w:pPr>
            <w:r>
              <w:rPr/>
              <w:t>Address of Issuer</w:t>
            </w:r>
          </w:p>
        </w:tc>
        <w:tc>
          <w:tcPr>
            <w:tcW w:w="4408" w:type="dxa"/>
            <w:tcBorders/>
            <w:vAlign w:val="center"/>
          </w:tcPr>
          <w:p>
            <w:pPr>
              <w:pStyle w:val="TableContents"/>
              <w:bidi w:val="0"/>
              <w:spacing w:before="0" w:after="0"/>
              <w:jc w:val="left"/>
              <w:rPr/>
            </w:pPr>
            <w:r>
              <w:rPr/>
              <w:t>55 Almaden Boulevard, 6th Floor</w:t>
              <w:br/>
              <w:t>San Jose</w:t>
              <w:br/>
              <w:t xml:space="preserve">CALIFORNIA </w:t>
              <w:br/>
              <w:t>95113</w:t>
            </w:r>
          </w:p>
        </w:tc>
      </w:tr>
      <w:tr>
        <w:trPr/>
        <w:tc>
          <w:tcPr>
            <w:tcW w:w="5797" w:type="dxa"/>
            <w:tcBorders/>
            <w:vAlign w:val="center"/>
          </w:tcPr>
          <w:p>
            <w:pPr>
              <w:pStyle w:val="TableContents"/>
              <w:bidi w:val="0"/>
              <w:spacing w:before="0" w:after="283"/>
              <w:jc w:val="left"/>
              <w:rPr/>
            </w:pPr>
            <w:r>
              <w:rPr/>
              <w:t>Phone</w:t>
            </w:r>
          </w:p>
        </w:tc>
        <w:tc>
          <w:tcPr>
            <w:tcW w:w="4408" w:type="dxa"/>
            <w:tcBorders/>
            <w:vAlign w:val="center"/>
          </w:tcPr>
          <w:p>
            <w:pPr>
              <w:pStyle w:val="TableContents"/>
              <w:bidi w:val="0"/>
              <w:spacing w:before="0" w:after="0"/>
              <w:jc w:val="left"/>
              <w:rPr/>
            </w:pPr>
            <w:r>
              <w:rPr/>
              <w:t>(888) 799-9666</w:t>
            </w:r>
          </w:p>
        </w:tc>
      </w:tr>
      <w:tr>
        <w:trPr/>
        <w:tc>
          <w:tcPr>
            <w:tcW w:w="5797" w:type="dxa"/>
            <w:tcBorders/>
            <w:vAlign w:val="center"/>
          </w:tcPr>
          <w:p>
            <w:pPr>
              <w:pStyle w:val="TableContents"/>
              <w:bidi w:val="0"/>
              <w:spacing w:before="0" w:after="283"/>
              <w:jc w:val="left"/>
              <w:rPr/>
            </w:pPr>
            <w:r>
              <w:rPr/>
              <w:t>Name of Person for Whose Account the Securities are To Be Sold</w:t>
            </w:r>
          </w:p>
        </w:tc>
        <w:tc>
          <w:tcPr>
            <w:tcW w:w="4408" w:type="dxa"/>
            <w:tcBorders/>
            <w:vAlign w:val="center"/>
          </w:tcPr>
          <w:p>
            <w:pPr>
              <w:pStyle w:val="TableContents"/>
              <w:bidi w:val="0"/>
              <w:spacing w:before="0" w:after="0"/>
              <w:jc w:val="left"/>
              <w:rPr/>
            </w:pPr>
            <w:r>
              <w:rPr/>
              <w:t>VELCHAMY SANKARLINGAM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7" w:type="dxa"/>
            <w:tcBorders/>
            <w:vAlign w:val="center"/>
          </w:tcPr>
          <w:p>
            <w:pPr>
              <w:pStyle w:val="TableContents"/>
              <w:bidi w:val="0"/>
              <w:spacing w:before="0" w:after="283"/>
              <w:jc w:val="left"/>
              <w:rPr/>
            </w:pPr>
            <w:r>
              <w:rPr/>
              <w:t>Relationship to Issuer</w:t>
            </w:r>
          </w:p>
        </w:tc>
        <w:tc>
          <w:tcPr>
            <w:tcW w:w="44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7644</w:t>
            </w:r>
          </w:p>
        </w:tc>
        <w:tc>
          <w:tcPr>
            <w:tcW w:w="1381" w:type="dxa"/>
            <w:tcBorders/>
            <w:vAlign w:val="center"/>
          </w:tcPr>
          <w:p>
            <w:pPr>
              <w:pStyle w:val="TableContents"/>
              <w:bidi w:val="0"/>
              <w:spacing w:before="0" w:after="283"/>
              <w:jc w:val="left"/>
              <w:rPr/>
            </w:pPr>
            <w:r>
              <w:rPr/>
              <w:t>703089.00</w:t>
            </w:r>
          </w:p>
        </w:tc>
        <w:tc>
          <w:tcPr>
            <w:tcW w:w="1556" w:type="dxa"/>
            <w:tcBorders/>
            <w:vAlign w:val="center"/>
          </w:tcPr>
          <w:p>
            <w:pPr>
              <w:pStyle w:val="TableContents"/>
              <w:bidi w:val="0"/>
              <w:spacing w:before="0" w:after="283"/>
              <w:jc w:val="left"/>
              <w:rPr/>
            </w:pPr>
            <w:r>
              <w:rPr/>
              <w:t>264645644</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07/09/2026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7644</w:t>
            </w:r>
          </w:p>
        </w:tc>
        <w:tc>
          <w:tcPr>
            <w:tcW w:w="1069" w:type="dxa"/>
            <w:tcBorders/>
            <w:vAlign w:val="center"/>
          </w:tcPr>
          <w:p>
            <w:pPr>
              <w:pStyle w:val="TableContents"/>
              <w:bidi w:val="0"/>
              <w:spacing w:before="0" w:after="283"/>
              <w:jc w:val="left"/>
              <w:rPr/>
            </w:pPr>
            <w:r>
              <w:rPr/>
              <w:t>07/09/2026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Remarks</w:t>
            </w:r>
          </w:p>
        </w:tc>
        <w:tc>
          <w:tcPr>
            <w:tcW w:w="3457" w:type="dxa"/>
            <w:tcBorders/>
            <w:vAlign w:val="center"/>
          </w:tcPr>
          <w:p>
            <w:pPr>
              <w:pStyle w:val="TableContents"/>
              <w:bidi w:val="0"/>
              <w:spacing w:before="0" w:after="283"/>
              <w:jc w:val="left"/>
              <w:rPr>
                <w:sz w:val="4"/>
                <w:szCs w:val="4"/>
              </w:rPr>
            </w:pPr>
            <w:r>
              <w:rPr>
                <w:sz w:val="4"/>
                <w:szCs w:val="4"/>
              </w:rPr>
            </w:r>
          </w:p>
        </w:tc>
      </w:tr>
      <w:tr>
        <w:trPr/>
        <w:tc>
          <w:tcPr>
            <w:tcW w:w="6748" w:type="dxa"/>
            <w:tcBorders/>
            <w:vAlign w:val="center"/>
          </w:tcPr>
          <w:p>
            <w:pPr>
              <w:pStyle w:val="TableContents"/>
              <w:bidi w:val="0"/>
              <w:spacing w:before="0" w:after="283"/>
              <w:jc w:val="left"/>
              <w:rPr/>
            </w:pPr>
            <w:r>
              <w:rPr/>
              <w:t>Date of Notice</w:t>
            </w:r>
          </w:p>
        </w:tc>
        <w:tc>
          <w:tcPr>
            <w:tcW w:w="3457" w:type="dxa"/>
            <w:tcBorders/>
            <w:vAlign w:val="center"/>
          </w:tcPr>
          <w:p>
            <w:pPr>
              <w:pStyle w:val="TableContents"/>
              <w:bidi w:val="0"/>
              <w:spacing w:before="0" w:after="0"/>
              <w:jc w:val="left"/>
              <w:rPr/>
            </w:pPr>
            <w:r>
              <w:rPr/>
              <w:t>07/15/2026</w:t>
            </w:r>
          </w:p>
        </w:tc>
      </w:tr>
      <w:tr>
        <w:trPr/>
        <w:tc>
          <w:tcPr>
            <w:tcW w:w="6748" w:type="dxa"/>
            <w:tcBorders/>
            <w:vAlign w:val="center"/>
          </w:tcPr>
          <w:p>
            <w:pPr>
              <w:pStyle w:val="TableContents"/>
              <w:bidi w:val="0"/>
              <w:spacing w:before="0" w:after="283"/>
              <w:jc w:val="left"/>
              <w:rPr/>
            </w:pPr>
            <w:r>
              <w:rPr/>
              <w:t>Date of Plan Adoption or Giving of Instruction, If Relying on Rule 10b5-1</w:t>
            </w:r>
          </w:p>
        </w:tc>
        <w:tc>
          <w:tcPr>
            <w:tcW w:w="3457" w:type="dxa"/>
            <w:tcBorders/>
            <w:vAlign w:val="center"/>
          </w:tcPr>
          <w:p>
            <w:pPr>
              <w:pStyle w:val="TableContents"/>
              <w:bidi w:val="0"/>
              <w:spacing w:before="0" w:after="0"/>
              <w:jc w:val="left"/>
              <w:rPr/>
            </w:pPr>
            <w:r>
              <w:rPr/>
              <w:t>04/15/2026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8" w:type="dxa"/>
            <w:tcBorders/>
            <w:vAlign w:val="center"/>
          </w:tcPr>
          <w:p>
            <w:pPr>
              <w:pStyle w:val="TableContents"/>
              <w:bidi w:val="0"/>
              <w:spacing w:before="0" w:after="283"/>
              <w:jc w:val="left"/>
              <w:rPr/>
            </w:pPr>
            <w:r>
              <w:rPr/>
              <w:t>Signature</w:t>
            </w:r>
          </w:p>
        </w:tc>
        <w:tc>
          <w:tcPr>
            <w:tcW w:w="3457" w:type="dxa"/>
            <w:tcBorders/>
            <w:vAlign w:val="center"/>
          </w:tcPr>
          <w:p>
            <w:pPr>
              <w:pStyle w:val="TableContents"/>
              <w:bidi w:val="0"/>
              <w:spacing w:before="0" w:after="0"/>
              <w:jc w:val="left"/>
              <w:rPr/>
            </w:pPr>
            <w:r>
              <w:rPr/>
              <w:t>/s/ Velchamy Sankarlingam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3008</Characters>
  <CharactersWithSpaces>3546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