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8"/>
        <w:gridCol w:w="4187"/>
      </w:tblGrid>
      <w:tr>
        <w:trPr/>
        <w:tc>
          <w:tcPr>
            <w:tcW w:w="6018" w:type="dxa"/>
            <w:tcBorders/>
            <w:vAlign w:val="center"/>
          </w:tcPr>
          <w:p>
            <w:pPr>
              <w:pStyle w:val="TableContents"/>
              <w:bidi w:val="0"/>
              <w:spacing w:before="0" w:after="283"/>
              <w:jc w:val="left"/>
              <w:rPr/>
            </w:pPr>
            <w:r>
              <w:rPr/>
              <w:t>Name of Issuer</w:t>
            </w:r>
          </w:p>
        </w:tc>
        <w:tc>
          <w:tcPr>
            <w:tcW w:w="4187" w:type="dxa"/>
            <w:tcBorders/>
            <w:vAlign w:val="center"/>
          </w:tcPr>
          <w:p>
            <w:pPr>
              <w:pStyle w:val="TableContents"/>
              <w:bidi w:val="0"/>
              <w:spacing w:before="0" w:after="0"/>
              <w:jc w:val="left"/>
              <w:rPr/>
            </w:pPr>
            <w:r>
              <w:rPr/>
              <w:t>Zoom Video Communications, Inc.</w:t>
            </w:r>
          </w:p>
        </w:tc>
      </w:tr>
      <w:tr>
        <w:trPr/>
        <w:tc>
          <w:tcPr>
            <w:tcW w:w="6018" w:type="dxa"/>
            <w:tcBorders/>
            <w:vAlign w:val="center"/>
          </w:tcPr>
          <w:p>
            <w:pPr>
              <w:pStyle w:val="TableContents"/>
              <w:bidi w:val="0"/>
              <w:spacing w:before="0" w:after="283"/>
              <w:jc w:val="left"/>
              <w:rPr/>
            </w:pPr>
            <w:r>
              <w:rPr/>
              <w:t>SEC File Number</w:t>
            </w:r>
          </w:p>
        </w:tc>
        <w:tc>
          <w:tcPr>
            <w:tcW w:w="4187" w:type="dxa"/>
            <w:tcBorders/>
            <w:vAlign w:val="center"/>
          </w:tcPr>
          <w:p>
            <w:pPr>
              <w:pStyle w:val="TableContents"/>
              <w:bidi w:val="0"/>
              <w:spacing w:before="0" w:after="0"/>
              <w:jc w:val="left"/>
              <w:rPr/>
            </w:pPr>
            <w:r>
              <w:rPr/>
              <w:t>001-38865</w:t>
            </w:r>
          </w:p>
        </w:tc>
      </w:tr>
      <w:tr>
        <w:trPr/>
        <w:tc>
          <w:tcPr>
            <w:tcW w:w="6018" w:type="dxa"/>
            <w:tcBorders/>
            <w:vAlign w:val="center"/>
          </w:tcPr>
          <w:p>
            <w:pPr>
              <w:pStyle w:val="TableContents"/>
              <w:bidi w:val="0"/>
              <w:spacing w:before="0" w:after="283"/>
              <w:jc w:val="left"/>
              <w:rPr/>
            </w:pPr>
            <w:r>
              <w:rPr/>
              <w:t>Address of Issuer</w:t>
            </w:r>
          </w:p>
        </w:tc>
        <w:tc>
          <w:tcPr>
            <w:tcW w:w="4187"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6018" w:type="dxa"/>
            <w:tcBorders/>
            <w:vAlign w:val="center"/>
          </w:tcPr>
          <w:p>
            <w:pPr>
              <w:pStyle w:val="TableContents"/>
              <w:bidi w:val="0"/>
              <w:spacing w:before="0" w:after="283"/>
              <w:jc w:val="left"/>
              <w:rPr/>
            </w:pPr>
            <w:r>
              <w:rPr/>
              <w:t>Phone</w:t>
            </w:r>
          </w:p>
        </w:tc>
        <w:tc>
          <w:tcPr>
            <w:tcW w:w="4187" w:type="dxa"/>
            <w:tcBorders/>
            <w:vAlign w:val="center"/>
          </w:tcPr>
          <w:p>
            <w:pPr>
              <w:pStyle w:val="TableContents"/>
              <w:bidi w:val="0"/>
              <w:spacing w:before="0" w:after="0"/>
              <w:jc w:val="left"/>
              <w:rPr/>
            </w:pPr>
            <w:r>
              <w:rPr/>
              <w:t>888-799-9666</w:t>
            </w:r>
          </w:p>
        </w:tc>
      </w:tr>
      <w:tr>
        <w:trPr/>
        <w:tc>
          <w:tcPr>
            <w:tcW w:w="6018" w:type="dxa"/>
            <w:tcBorders/>
            <w:vAlign w:val="center"/>
          </w:tcPr>
          <w:p>
            <w:pPr>
              <w:pStyle w:val="TableContents"/>
              <w:bidi w:val="0"/>
              <w:spacing w:before="0" w:after="283"/>
              <w:jc w:val="left"/>
              <w:rPr/>
            </w:pPr>
            <w:r>
              <w:rPr/>
              <w:t>Name of Person for Whose Account the Securities are To Be Sold</w:t>
            </w:r>
          </w:p>
        </w:tc>
        <w:tc>
          <w:tcPr>
            <w:tcW w:w="4187" w:type="dxa"/>
            <w:tcBorders/>
            <w:vAlign w:val="center"/>
          </w:tcPr>
          <w:p>
            <w:pPr>
              <w:pStyle w:val="TableContents"/>
              <w:bidi w:val="0"/>
              <w:spacing w:before="0" w:after="0"/>
              <w:jc w:val="left"/>
              <w:rPr/>
            </w:pPr>
            <w:r>
              <w:rPr/>
              <w:t>Aparna Bawa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vAlign w:val="center"/>
          </w:tcPr>
          <w:p>
            <w:pPr>
              <w:pStyle w:val="TableContents"/>
              <w:bidi w:val="0"/>
              <w:spacing w:before="0" w:after="283"/>
              <w:jc w:val="left"/>
              <w:rPr/>
            </w:pPr>
            <w:r>
              <w:rPr/>
              <w:t>Relationship to Issuer</w:t>
            </w:r>
          </w:p>
        </w:tc>
        <w:tc>
          <w:tcPr>
            <w:tcW w:w="418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Shares</w:t>
            </w:r>
          </w:p>
        </w:tc>
        <w:tc>
          <w:tcPr>
            <w:tcW w:w="1501" w:type="dxa"/>
            <w:tcBorders/>
            <w:vAlign w:val="center"/>
          </w:tcPr>
          <w:p>
            <w:pPr>
              <w:pStyle w:val="TableContents"/>
              <w:bidi w:val="0"/>
              <w:spacing w:before="0" w:after="0"/>
              <w:jc w:val="left"/>
              <w:rPr/>
            </w:pPr>
            <w:r>
              <w:rPr/>
              <w:t>J.P. Morgan Securities LLC</w:t>
              <w:br/>
              <w:t>390 Madison Avenue, 6th Floor</w:t>
              <w:br/>
              <w:t>New York   NY   10017</w:t>
            </w:r>
          </w:p>
        </w:tc>
        <w:tc>
          <w:tcPr>
            <w:tcW w:w="1176" w:type="dxa"/>
            <w:tcBorders/>
            <w:vAlign w:val="center"/>
          </w:tcPr>
          <w:p>
            <w:pPr>
              <w:pStyle w:val="TableContents"/>
              <w:bidi w:val="0"/>
              <w:spacing w:before="0" w:after="283"/>
              <w:jc w:val="left"/>
              <w:rPr/>
            </w:pPr>
            <w:r>
              <w:rPr/>
              <w:t>16099</w:t>
            </w:r>
          </w:p>
        </w:tc>
        <w:tc>
          <w:tcPr>
            <w:tcW w:w="1385" w:type="dxa"/>
            <w:tcBorders/>
            <w:vAlign w:val="center"/>
          </w:tcPr>
          <w:p>
            <w:pPr>
              <w:pStyle w:val="TableContents"/>
              <w:bidi w:val="0"/>
              <w:spacing w:before="0" w:after="283"/>
              <w:jc w:val="left"/>
              <w:rPr/>
            </w:pPr>
            <w:r>
              <w:rPr/>
              <w:t>1158484</w:t>
            </w:r>
          </w:p>
        </w:tc>
        <w:tc>
          <w:tcPr>
            <w:tcW w:w="1559" w:type="dxa"/>
            <w:tcBorders/>
            <w:vAlign w:val="center"/>
          </w:tcPr>
          <w:p>
            <w:pPr>
              <w:pStyle w:val="TableContents"/>
              <w:bidi w:val="0"/>
              <w:spacing w:before="0" w:after="283"/>
              <w:jc w:val="left"/>
              <w:rPr/>
            </w:pPr>
            <w:r>
              <w:rPr/>
              <w:t>262753519</w:t>
            </w:r>
          </w:p>
        </w:tc>
        <w:tc>
          <w:tcPr>
            <w:tcW w:w="1571" w:type="dxa"/>
            <w:tcBorders/>
            <w:vAlign w:val="center"/>
          </w:tcPr>
          <w:p>
            <w:pPr>
              <w:pStyle w:val="TableContents"/>
              <w:bidi w:val="0"/>
              <w:spacing w:before="0" w:after="283"/>
              <w:jc w:val="left"/>
              <w:rPr/>
            </w:pPr>
            <w:r>
              <w:rPr/>
              <w:t>04/15/2025</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Shares</w:t>
            </w:r>
          </w:p>
        </w:tc>
        <w:tc>
          <w:tcPr>
            <w:tcW w:w="1105" w:type="dxa"/>
            <w:tcBorders/>
            <w:vAlign w:val="center"/>
          </w:tcPr>
          <w:p>
            <w:pPr>
              <w:pStyle w:val="TableContents"/>
              <w:bidi w:val="0"/>
              <w:spacing w:before="0" w:after="283"/>
              <w:jc w:val="left"/>
              <w:rPr/>
            </w:pPr>
            <w:r>
              <w:rPr/>
              <w:t>04/08/2025</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10528</w:t>
            </w:r>
          </w:p>
        </w:tc>
        <w:tc>
          <w:tcPr>
            <w:tcW w:w="1046" w:type="dxa"/>
            <w:tcBorders/>
            <w:vAlign w:val="center"/>
          </w:tcPr>
          <w:p>
            <w:pPr>
              <w:pStyle w:val="TableContents"/>
              <w:bidi w:val="0"/>
              <w:spacing w:before="0" w:after="283"/>
              <w:jc w:val="left"/>
              <w:rPr/>
            </w:pPr>
            <w:r>
              <w:rPr/>
              <w:t>04/08/2025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Class A Common Shares</w:t>
            </w:r>
          </w:p>
        </w:tc>
        <w:tc>
          <w:tcPr>
            <w:tcW w:w="1105" w:type="dxa"/>
            <w:tcBorders/>
            <w:vAlign w:val="center"/>
          </w:tcPr>
          <w:p>
            <w:pPr>
              <w:pStyle w:val="TableContents"/>
              <w:bidi w:val="0"/>
              <w:spacing w:before="0" w:after="283"/>
              <w:jc w:val="left"/>
              <w:rPr/>
            </w:pPr>
            <w:r>
              <w:rPr/>
              <w:t>04/09/2025</w:t>
            </w:r>
          </w:p>
        </w:tc>
        <w:tc>
          <w:tcPr>
            <w:tcW w:w="1430" w:type="dxa"/>
            <w:tcBorders/>
            <w:vAlign w:val="center"/>
          </w:tcPr>
          <w:p>
            <w:pPr>
              <w:pStyle w:val="TableContents"/>
              <w:bidi w:val="0"/>
              <w:spacing w:before="0" w:after="283"/>
              <w:jc w:val="left"/>
              <w:rPr/>
            </w:pPr>
            <w:r>
              <w:rPr/>
              <w:t>PSU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5571</w:t>
            </w:r>
          </w:p>
        </w:tc>
        <w:tc>
          <w:tcPr>
            <w:tcW w:w="1046" w:type="dxa"/>
            <w:tcBorders/>
            <w:vAlign w:val="center"/>
          </w:tcPr>
          <w:p>
            <w:pPr>
              <w:pStyle w:val="TableContents"/>
              <w:bidi w:val="0"/>
              <w:spacing w:before="0" w:after="283"/>
              <w:jc w:val="left"/>
              <w:rPr/>
            </w:pPr>
            <w:r>
              <w:rPr/>
              <w:t>04/09/2025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99"/>
        <w:gridCol w:w="5806"/>
      </w:tblGrid>
      <w:tr>
        <w:trPr/>
        <w:tc>
          <w:tcPr>
            <w:tcW w:w="4399" w:type="dxa"/>
            <w:tcBorders/>
            <w:vAlign w:val="center"/>
          </w:tcPr>
          <w:p>
            <w:pPr>
              <w:pStyle w:val="TableContents"/>
              <w:bidi w:val="0"/>
              <w:spacing w:before="0" w:after="283"/>
              <w:jc w:val="left"/>
              <w:rPr/>
            </w:pPr>
            <w:r>
              <w:rPr/>
              <w:t>Remarks</w:t>
            </w:r>
          </w:p>
        </w:tc>
        <w:tc>
          <w:tcPr>
            <w:tcW w:w="5806" w:type="dxa"/>
            <w:tcBorders/>
            <w:vAlign w:val="center"/>
          </w:tcPr>
          <w:p>
            <w:pPr>
              <w:pStyle w:val="TableContents"/>
              <w:bidi w:val="0"/>
              <w:spacing w:before="0" w:after="0"/>
              <w:jc w:val="left"/>
              <w:rPr/>
            </w:pPr>
            <w:r>
              <w:rPr/>
              <w:t>The shares covered by this filing will be sold by the Bawa Family Trust, Aparna Bawa as Trustee.</w:t>
            </w:r>
          </w:p>
        </w:tc>
      </w:tr>
      <w:tr>
        <w:trPr/>
        <w:tc>
          <w:tcPr>
            <w:tcW w:w="4399" w:type="dxa"/>
            <w:tcBorders/>
            <w:vAlign w:val="center"/>
          </w:tcPr>
          <w:p>
            <w:pPr>
              <w:pStyle w:val="TableContents"/>
              <w:bidi w:val="0"/>
              <w:spacing w:before="0" w:after="283"/>
              <w:jc w:val="left"/>
              <w:rPr/>
            </w:pPr>
            <w:r>
              <w:rPr/>
              <w:t>Date of Notice</w:t>
            </w:r>
          </w:p>
        </w:tc>
        <w:tc>
          <w:tcPr>
            <w:tcW w:w="5806" w:type="dxa"/>
            <w:tcBorders/>
            <w:vAlign w:val="center"/>
          </w:tcPr>
          <w:p>
            <w:pPr>
              <w:pStyle w:val="TableContents"/>
              <w:bidi w:val="0"/>
              <w:spacing w:before="0" w:after="0"/>
              <w:jc w:val="left"/>
              <w:rPr/>
            </w:pPr>
            <w:r>
              <w:rPr/>
              <w:t>04/15/2025</w:t>
            </w:r>
          </w:p>
        </w:tc>
      </w:tr>
      <w:tr>
        <w:trPr/>
        <w:tc>
          <w:tcPr>
            <w:tcW w:w="4399" w:type="dxa"/>
            <w:tcBorders/>
            <w:vAlign w:val="center"/>
          </w:tcPr>
          <w:p>
            <w:pPr>
              <w:pStyle w:val="TableContents"/>
              <w:bidi w:val="0"/>
              <w:spacing w:before="0" w:after="283"/>
              <w:jc w:val="left"/>
              <w:rPr/>
            </w:pPr>
            <w:r>
              <w:rPr/>
              <w:t>Date of Plan Adoption or Giving of Instruction, If Relying on Rule 10b5-1</w:t>
            </w:r>
          </w:p>
        </w:tc>
        <w:tc>
          <w:tcPr>
            <w:tcW w:w="5806" w:type="dxa"/>
            <w:tcBorders/>
            <w:vAlign w:val="center"/>
          </w:tcPr>
          <w:p>
            <w:pPr>
              <w:pStyle w:val="TableContents"/>
              <w:bidi w:val="0"/>
              <w:spacing w:before="0" w:after="0"/>
              <w:jc w:val="left"/>
              <w:rPr/>
            </w:pPr>
            <w:r>
              <w:rPr/>
              <w:t>05/22/2024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99" w:type="dxa"/>
            <w:tcBorders/>
            <w:vAlign w:val="center"/>
          </w:tcPr>
          <w:p>
            <w:pPr>
              <w:pStyle w:val="TableContents"/>
              <w:bidi w:val="0"/>
              <w:spacing w:before="0" w:after="283"/>
              <w:jc w:val="left"/>
              <w:rPr/>
            </w:pPr>
            <w:r>
              <w:rPr/>
              <w:t>Signature</w:t>
            </w:r>
          </w:p>
        </w:tc>
        <w:tc>
          <w:tcPr>
            <w:tcW w:w="5806" w:type="dxa"/>
            <w:tcBorders/>
            <w:vAlign w:val="center"/>
          </w:tcPr>
          <w:p>
            <w:pPr>
              <w:pStyle w:val="TableContents"/>
              <w:bidi w:val="0"/>
              <w:spacing w:before="0" w:after="0"/>
              <w:jc w:val="left"/>
              <w:rPr/>
            </w:pPr>
            <w:r>
              <w:rPr/>
              <w:t>/s/ J.P. Morgan Securities LLC as agent and attorney-in-fact for Aparna Bawa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3185</Characters>
  <CharactersWithSpaces>3753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