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78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780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340"/>
        <w:spacing w:after="0" w:line="38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2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09/09/2019</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vMerge w:val="restart"/>
          </w:tcPr>
          <w:p>
            <w:pPr>
              <w:ind w:left="920"/>
              <w:spacing w:after="0"/>
              <w:rPr>
                <w:sz w:val="20"/>
                <w:szCs w:val="20"/>
                <w:color w:val="auto"/>
              </w:rPr>
            </w:pPr>
            <w:r>
              <w:rPr>
                <w:rFonts w:ascii="Arial" w:cs="Arial" w:eastAsia="Arial" w:hAnsi="Arial"/>
                <w:sz w:val="17"/>
                <w:szCs w:val="17"/>
                <w:color w:val="0000FF"/>
              </w:rPr>
              <w:t>09/09/2019</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vMerge w:val="restart"/>
          </w:tcPr>
          <w:p>
            <w:pPr>
              <w:jc w:val="right"/>
              <w:ind w:right="362"/>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76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7"/>
              </w:rPr>
              <w:t>360,000</w:t>
            </w:r>
          </w:p>
        </w:tc>
        <w:tc>
          <w:tcPr>
            <w:tcW w:w="60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360,000</w:t>
            </w:r>
          </w:p>
        </w:tc>
        <w:tc>
          <w:tcPr>
            <w:tcW w:w="340" w:type="dxa"/>
            <w:vAlign w:val="bottom"/>
          </w:tcPr>
          <w:p>
            <w:pPr>
              <w:spacing w:after="0"/>
              <w:rPr>
                <w:sz w:val="22"/>
                <w:szCs w:val="22"/>
                <w:color w:val="auto"/>
              </w:rPr>
            </w:pP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6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1000" w:type="dxa"/>
            <w:vAlign w:val="bottom"/>
          </w:tcPr>
          <w:p>
            <w:pPr>
              <w:spacing w:after="0"/>
              <w:rPr>
                <w:sz w:val="16"/>
                <w:szCs w:val="16"/>
                <w:color w:val="auto"/>
              </w:rPr>
            </w:pPr>
          </w:p>
        </w:tc>
        <w:tc>
          <w:tcPr>
            <w:tcW w:w="820" w:type="dxa"/>
            <w:vAlign w:val="bottom"/>
            <w:gridSpan w:val="2"/>
            <w:vMerge w:val="restart"/>
          </w:tcPr>
          <w:p>
            <w:pPr>
              <w:jc w:val="right"/>
              <w:ind w:right="342"/>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16"/>
                <w:szCs w:val="16"/>
                <w:color w:val="auto"/>
              </w:rPr>
            </w:pPr>
          </w:p>
        </w:tc>
        <w:tc>
          <w:tcPr>
            <w:tcW w:w="600" w:type="dxa"/>
            <w:vAlign w:val="bottom"/>
          </w:tcPr>
          <w:p>
            <w:pPr>
              <w:jc w:val="center"/>
              <w:ind w:right="112"/>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360,000</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9"/>
              <w:spacing w:after="0" w:line="128" w:lineRule="exact"/>
              <w:rPr>
                <w:sz w:val="20"/>
                <w:szCs w:val="20"/>
                <w:color w:val="auto"/>
              </w:rPr>
            </w:pPr>
            <w:r>
              <w:rPr>
                <w:rFonts w:ascii="Arial" w:cs="Arial" w:eastAsia="Arial" w:hAnsi="Arial"/>
                <w:sz w:val="13"/>
                <w:szCs w:val="13"/>
                <w:color w:val="0000FF"/>
              </w:rPr>
              <w:t>09/09/2019</w:t>
            </w:r>
          </w:p>
        </w:tc>
        <w:tc>
          <w:tcPr>
            <w:tcW w:w="11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0" w:type="dxa"/>
            <w:vAlign w:val="bottom"/>
            <w:vMerge w:val="restart"/>
          </w:tcPr>
          <w:p>
            <w:pPr>
              <w:ind w:left="440"/>
              <w:spacing w:after="0" w:line="128" w:lineRule="exact"/>
              <w:rPr>
                <w:sz w:val="20"/>
                <w:szCs w:val="20"/>
                <w:color w:val="auto"/>
              </w:rPr>
            </w:pPr>
            <w:r>
              <w:rPr>
                <w:rFonts w:ascii="Arial" w:cs="Arial" w:eastAsia="Arial" w:hAnsi="Arial"/>
                <w:sz w:val="13"/>
                <w:szCs w:val="13"/>
                <w:color w:val="0000FF"/>
              </w:rPr>
              <w:t>360,000</w:t>
            </w:r>
          </w:p>
        </w:tc>
        <w:tc>
          <w:tcPr>
            <w:tcW w:w="82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gridSpan w:val="2"/>
            <w:vMerge w:val="restart"/>
          </w:tcPr>
          <w:p>
            <w:pPr>
              <w:ind w:left="8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jc w:val="right"/>
              <w:ind w:righ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420"/>
              <w:spacing w:after="0" w:line="128"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20" w:type="dxa"/>
            <w:vAlign w:val="bottom"/>
            <w:vMerge w:val="restart"/>
          </w:tcPr>
          <w:p>
            <w:pPr>
              <w:ind w:left="36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(2)</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11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6"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6"/>
        <w:spacing w:after="0" w:line="277"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voluntary conversion of Class B Common Stock into Class A Common Stock. No shares have been sold by the Reporting Person and the shares remain subject to a Lock-Up Agreement for a period of 180 days following the date of the Final Prospectus relating to the initial public offering of Class A Common Stock of the Issuer pursuant to a Registration Statement filed by the Issuer with the Securities and Exchange Commission. The terms of the Lock-Up Agreement permit the conversion of Class B Common Stock into Class A Common Stock by the Reporting Person during the lock-up period.</w:t>
      </w:r>
    </w:p>
    <w:p>
      <w:pPr>
        <w:spacing w:after="0" w:line="12" w:lineRule="exact"/>
        <w:rPr>
          <w:rFonts w:ascii="Arial" w:cs="Arial" w:eastAsia="Arial" w:hAnsi="Arial"/>
          <w:sz w:val="12"/>
          <w:szCs w:val="12"/>
          <w:color w:val="008000"/>
        </w:rPr>
      </w:pPr>
    </w:p>
    <w:p>
      <w:pPr>
        <w:ind w:left="40" w:right="440" w:firstLine="6"/>
        <w:spacing w:after="0" w:line="26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0" w:lineRule="exact"/>
        <w:rPr>
          <w:rFonts w:ascii="Arial" w:cs="Arial" w:eastAsia="Arial" w:hAnsi="Arial"/>
          <w:sz w:val="13"/>
          <w:szCs w:val="13"/>
          <w:color w:val="008000"/>
        </w:rPr>
      </w:pPr>
    </w:p>
    <w:p>
      <w:pPr>
        <w:ind w:left="40" w:right="340" w:firstLine="6"/>
        <w:spacing w:after="0" w:line="26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Aparna Bawa</w:t>
            </w:r>
          </w:p>
        </w:tc>
        <w:tc>
          <w:tcPr>
            <w:tcW w:w="1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09/11/2019</w:t>
            </w:r>
          </w:p>
        </w:tc>
      </w:tr>
      <w:tr>
        <w:trPr>
          <w:trHeight w:val="230"/>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2019-12-24T08:32:11Z</dcterms:created>
  <dcterms:modified xsi:type="dcterms:W3CDTF">2019-12-24T08:32:11Z</dcterms:modified>
</cp:coreProperties>
</file>