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5756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75691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31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Crehan Shane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39"/>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91" w:lineRule="exact"/>
        <w:rPr>
          <w:sz w:val="24"/>
          <w:szCs w:val="24"/>
          <w:color w:val="auto"/>
        </w:rPr>
      </w:pPr>
    </w:p>
    <w:p>
      <w:pPr>
        <w:sectPr>
          <w:pgSz w:w="11900" w:h="16838" w:orient="portrait"/>
          <w:cols w:equalWidth="0" w:num="3">
            <w:col w:w="3180" w:space="720"/>
            <w:col w:w="3101" w:space="720"/>
            <w:col w:w="3359"/>
          </w:cols>
          <w:pgMar w:left="460" w:top="217" w:right="359" w:bottom="317"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80" w:type="dxa"/>
            <w:vAlign w:val="bottom"/>
            <w:gridSpan w:val="8"/>
          </w:tcPr>
          <w:p>
            <w:pPr>
              <w:jc w:val="center"/>
              <w:ind w:right="118"/>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SAN JOSE</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spacing w:after="0"/>
              <w:rPr>
                <w:sz w:val="10"/>
                <w:szCs w:val="10"/>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95113</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(State)</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5"/>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5"/>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4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40" w:type="dxa"/>
            <w:vAlign w:val="bottom"/>
          </w:tcPr>
          <w:p>
            <w:pPr>
              <w:ind w:left="2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6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jc w:val="center"/>
              <w:ind w:right="24"/>
              <w:spacing w:after="0" w:line="128"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9"/>
              </w:rPr>
              <w:t>3,774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rPr>
              <w:t>02/25/2025</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3,774</w:t>
            </w: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w w:val="95"/>
              </w:rPr>
              <w:t>3,774</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9"/>
              </w:rPr>
              <w:t>8,421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w w:val="95"/>
              </w:rPr>
              <w:t>8,421</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8"/>
              </w:rPr>
              <w:t>49,911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w w:val="94"/>
              </w:rPr>
              <w:t>49,911</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8"/>
              </w:rPr>
              <w:t>12,670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rPr>
              <w:t>12,670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-3129915</wp:posOffset>
            </wp:positionV>
            <wp:extent cx="29210" cy="3135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1356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25, 2025. The performance-vesting RSU is also subject to a service-based vesting requirement and will vest on April 9, 2025, subject to the Reporting Persons Continuous Service (as defined in the Issuers 2019 Equity Incentive Plan) on the vesting date.</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October 9, 2024.</w:t>
      </w:r>
    </w:p>
    <w:p>
      <w:pPr>
        <w:spacing w:after="0" w:line="42" w:lineRule="exact"/>
        <w:rPr>
          <w:rFonts w:ascii="Times New Roman" w:cs="Times New Roman" w:eastAsia="Times New Roman" w:hAnsi="Times New Roman"/>
          <w:sz w:val="13"/>
          <w:szCs w:val="13"/>
          <w:color w:val="008000"/>
        </w:rPr>
      </w:pPr>
    </w:p>
    <w:p>
      <w:pPr>
        <w:ind w:left="40" w:right="22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02/27/2025</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557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2025-02-27T18:58:19Z</dcterms:created>
  <dcterms:modified xsi:type="dcterms:W3CDTF">2025-02-27T18:58:19Z</dcterms:modified>
</cp:coreProperties>
</file>