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jc w:val="center"/>
        <w:ind w:right="26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0"/>
              </w:rPr>
              <w:t>836</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46991.36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263616605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06/04/2024 RSU vesting</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836</w:t>
            </w:r>
          </w:p>
        </w:tc>
        <w:tc>
          <w:tcPr>
            <w:tcW w:w="27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06/04/2024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right="1380"/>
        <w:spacing w:after="0" w:line="181" w:lineRule="auto"/>
        <w:rPr>
          <w:sz w:val="20"/>
          <w:szCs w:val="20"/>
          <w:color w:val="auto"/>
        </w:rPr>
      </w:pPr>
      <w:r>
        <w:rPr>
          <w:rFonts w:ascii="Times New Roman" w:cs="Times New Roman" w:eastAsia="Times New Roman" w:hAnsi="Times New Roman"/>
          <w:sz w:val="19"/>
          <w:szCs w:val="19"/>
          <w:color w:val="auto"/>
        </w:rPr>
        <w:t xml:space="preserve">C/o Zoom Video Communications, Inc. </w:t>
      </w:r>
      <w:r>
        <w:rPr>
          <w:rFonts w:ascii="Times New Roman" w:cs="Times New Roman" w:eastAsia="Times New Roman" w:hAnsi="Times New Roman"/>
          <w:sz w:val="37"/>
          <w:szCs w:val="37"/>
          <w:color w:val="auto"/>
          <w:vertAlign w:val="subscript"/>
        </w:rPr>
        <w:t>Class A Common</w:t>
      </w:r>
      <w:r>
        <w:rPr>
          <w:rFonts w:ascii="Times New Roman" w:cs="Times New Roman" w:eastAsia="Times New Roman" w:hAnsi="Times New Roman"/>
          <w:sz w:val="19"/>
          <w:szCs w:val="19"/>
          <w:color w:val="auto"/>
        </w:rPr>
        <w:t xml:space="preserve"> 55 Almaden Boulevard, 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04/18/2024 21968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1322026.53</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shares filed today will be sold by the Bawa Family Trust, Aparna Bawa as Trustee.</w:t>
      </w:r>
    </w:p>
    <w:p>
      <w:pPr>
        <w:spacing w:after="0"/>
        <w:rPr>
          <w:sz w:val="20"/>
          <w:szCs w:val="20"/>
          <w:color w:val="auto"/>
        </w:rPr>
      </w:pPr>
      <w:r>
        <w:rPr>
          <w:rFonts w:ascii="Times New Roman" w:cs="Times New Roman" w:eastAsia="Times New Roman" w:hAnsi="Times New Roman"/>
          <w:sz w:val="22"/>
          <w:szCs w:val="22"/>
          <w:color w:val="auto"/>
        </w:rPr>
        <w:t>06/18/2024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06/21/2023</w:t>
      </w:r>
    </w:p>
    <w:p>
      <w:pPr>
        <w:spacing w:after="0" w:line="612" w:lineRule="exact"/>
        <w:rPr>
          <w:sz w:val="20"/>
          <w:szCs w:val="20"/>
          <w:color w:val="auto"/>
        </w:rPr>
      </w:pPr>
    </w:p>
    <w:p>
      <w:pPr>
        <w:sectPr>
          <w:pgSz w:w="11900" w:h="16838" w:orient="portrait"/>
          <w:cols w:equalWidth="0" w:num="2">
            <w:col w:w="5100" w:space="100"/>
            <w:col w:w="6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40" w:type="dxa"/>
            <w:vAlign w:val="bottom"/>
          </w:tcPr>
          <w:p>
            <w:pPr>
              <w:ind w:left="21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7640" w:type="dxa"/>
            <w:vAlign w:val="bottom"/>
            <w:vMerge w:val="restart"/>
          </w:tcPr>
          <w:p>
            <w:pPr>
              <w:ind w:left="2160"/>
              <w:spacing w:after="0"/>
              <w:rPr>
                <w:sz w:val="20"/>
                <w:szCs w:val="20"/>
                <w:color w:val="auto"/>
              </w:rPr>
            </w:pPr>
            <w:r>
              <w:rPr>
                <w:rFonts w:ascii="Times New Roman" w:cs="Times New Roman" w:eastAsia="Times New Roman" w:hAnsi="Times New Roman"/>
                <w:sz w:val="22"/>
                <w:szCs w:val="22"/>
                <w:color w:val="auto"/>
              </w:rPr>
              <w:t>Aparna Bawa</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2024-06-18T17:00:15Z</dcterms:created>
  <dcterms:modified xsi:type="dcterms:W3CDTF">2024-06-18T17:00:15Z</dcterms:modified>
</cp:coreProperties>
</file>