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7754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775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Sankarlingam Velchamy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COMMUNICATIONS,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 ALMADEN BOULEVARD,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 Communications,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ZM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of Engineering &amp; Product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7,030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132,559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128,988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80.26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126,393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Harshini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Ashwini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Janani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Velchamy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4,223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21,118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249,020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249,020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-2710815</wp:posOffset>
            </wp:positionV>
            <wp:extent cx="29210" cy="2716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1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the tax withholding obligation in connection with the vesting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9, 2022, which will vest in equal quarterly installments over four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September 12, 2023, which will vest in equal quarterly installments over three years.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which vest quarterly in 16 equal installments beginning on July 9,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Aparna Bawa,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012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2025-06-11T18:46:48Z</dcterms:created>
  <dcterms:modified xsi:type="dcterms:W3CDTF">2025-06-11T18:46:48Z</dcterms:modified>
</cp:coreProperties>
</file>