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Crehan Shane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06/13/2024</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06/12/2024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(1)</w:t>
            </w:r>
          </w:p>
        </w:tc>
        <w:tc>
          <w:tcPr>
            <w:tcW w:w="3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V</w:t>
            </w:r>
          </w:p>
        </w:tc>
        <w:tc>
          <w:tcPr>
            <w:tcW w:w="7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363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51.442</w:t>
            </w: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right"/>
              <w:ind w:right="435"/>
              <w:spacing w:after="0"/>
              <w:rPr>
                <w:sz w:val="20"/>
                <w:szCs w:val="20"/>
                <w:color w:val="auto"/>
              </w:rPr>
            </w:pPr>
            <w:r>
              <w:rPr>
                <w:rFonts w:ascii="Times New Roman" w:cs="Times New Roman" w:eastAsia="Times New Roman" w:hAnsi="Times New Roman"/>
                <w:sz w:val="17"/>
                <w:szCs w:val="17"/>
                <w:color w:val="0000FF"/>
              </w:rPr>
              <w:t>363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06/13/2024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3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363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60.25</w:t>
            </w: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right"/>
              <w:ind w:right="515"/>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acquired pursuant to the Zoom Video Communications, Inc. 2019 Employee Stock Purchase Plan ("ESPP"), for the purchase period of December 13, 2023 to June 12, 2024. In accordance with the ESPP, these shares were purchased at a price equal to 85% of the closing price of Issuer's Class A Common Stock on June 12, 2024.</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06/14/2024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557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2024-06-14T17:52:37Z</dcterms:created>
  <dcterms:modified xsi:type="dcterms:W3CDTF">2024-06-14T17:52:37Z</dcterms:modified>
</cp:coreProperties>
</file>