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Steckelberg Kelly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02/19/2020</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80"/>
              <w:spacing w:after="0"/>
              <w:rPr>
                <w:sz w:val="20"/>
                <w:szCs w:val="20"/>
                <w:color w:val="auto"/>
              </w:rPr>
            </w:pPr>
            <w:r>
              <w:rPr>
                <w:rFonts w:ascii="Arial" w:cs="Arial" w:eastAsia="Arial" w:hAnsi="Arial"/>
                <w:sz w:val="12"/>
                <w:szCs w:val="12"/>
                <w:b w:val="1"/>
                <w:bCs w:val="1"/>
                <w:color w:val="auto"/>
                <w:w w:val="98"/>
              </w:rPr>
              <w:t>2. Transaction</w:t>
            </w:r>
          </w:p>
        </w:tc>
        <w:tc>
          <w:tcPr>
            <w:tcW w:w="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3"/>
          </w:tcPr>
          <w:p>
            <w:pPr>
              <w:jc w:val="center"/>
              <w:ind w:left="167"/>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gridSpan w:val="3"/>
            <w:vMerge w:val="restart"/>
          </w:tcPr>
          <w:p>
            <w:pPr>
              <w:jc w:val="center"/>
              <w:ind w:left="167"/>
              <w:spacing w:after="0"/>
              <w:rPr>
                <w:sz w:val="20"/>
                <w:szCs w:val="20"/>
                <w:color w:val="auto"/>
              </w:rPr>
            </w:pPr>
            <w:r>
              <w:rPr>
                <w:rFonts w:ascii="Arial" w:cs="Arial" w:eastAsia="Arial" w:hAnsi="Arial"/>
                <w:sz w:val="18"/>
                <w:szCs w:val="18"/>
                <w:color w:val="0000FF"/>
                <w:w w:val="88"/>
              </w:rPr>
              <w:t>02/19/2020</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8"/>
              </w:rPr>
              <w:t>3,900</w:t>
            </w:r>
          </w:p>
        </w:tc>
        <w:tc>
          <w:tcPr>
            <w:tcW w:w="44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101.0637</w:t>
            </w:r>
            <w:r>
              <w:rPr>
                <w:rFonts w:ascii="Arial" w:cs="Arial" w:eastAsia="Arial" w:hAnsi="Arial"/>
                <w:sz w:val="22"/>
                <w:szCs w:val="22"/>
                <w:color w:val="008000"/>
                <w:w w:val="85"/>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46,146</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gridSpan w:val="3"/>
            <w:vMerge w:val="restart"/>
          </w:tcPr>
          <w:p>
            <w:pPr>
              <w:jc w:val="center"/>
              <w:ind w:left="167"/>
              <w:spacing w:after="0"/>
              <w:rPr>
                <w:sz w:val="20"/>
                <w:szCs w:val="20"/>
                <w:color w:val="auto"/>
              </w:rPr>
            </w:pPr>
            <w:r>
              <w:rPr>
                <w:rFonts w:ascii="Arial" w:cs="Arial" w:eastAsia="Arial" w:hAnsi="Arial"/>
                <w:sz w:val="18"/>
                <w:szCs w:val="18"/>
                <w:color w:val="0000FF"/>
                <w:w w:val="88"/>
              </w:rPr>
              <w:t>02/19/2020</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44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101.928</w:t>
            </w:r>
            <w:r>
              <w:rPr>
                <w:rFonts w:ascii="Arial" w:cs="Arial" w:eastAsia="Arial" w:hAnsi="Arial"/>
                <w:sz w:val="22"/>
                <w:szCs w:val="22"/>
                <w:color w:val="008000"/>
                <w:w w:val="85"/>
                <w:vertAlign w:val="superscript"/>
              </w:rPr>
              <w:t>(4)</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45,146</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gridSpan w:val="3"/>
            <w:vMerge w:val="restart"/>
          </w:tcPr>
          <w:p>
            <w:pPr>
              <w:jc w:val="center"/>
              <w:ind w:left="167"/>
              <w:spacing w:after="0"/>
              <w:rPr>
                <w:sz w:val="20"/>
                <w:szCs w:val="20"/>
                <w:color w:val="auto"/>
              </w:rPr>
            </w:pPr>
            <w:r>
              <w:rPr>
                <w:rFonts w:ascii="Arial" w:cs="Arial" w:eastAsia="Arial" w:hAnsi="Arial"/>
                <w:sz w:val="18"/>
                <w:szCs w:val="18"/>
                <w:color w:val="0000FF"/>
                <w:w w:val="88"/>
              </w:rPr>
              <w:t>02/19/2020</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8"/>
              </w:rPr>
              <w:t>2,100</w:t>
            </w:r>
          </w:p>
        </w:tc>
        <w:tc>
          <w:tcPr>
            <w:tcW w:w="44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103.1686</w:t>
            </w:r>
            <w:r>
              <w:rPr>
                <w:rFonts w:ascii="Arial" w:cs="Arial" w:eastAsia="Arial" w:hAnsi="Arial"/>
                <w:sz w:val="22"/>
                <w:szCs w:val="22"/>
                <w:color w:val="008000"/>
                <w:w w:val="85"/>
                <w:vertAlign w:val="superscript"/>
              </w:rPr>
              <w:t>(5)</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43,046</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gridSpan w:val="3"/>
            <w:vMerge w:val="restart"/>
          </w:tcPr>
          <w:p>
            <w:pPr>
              <w:jc w:val="center"/>
              <w:ind w:left="167"/>
              <w:spacing w:after="0"/>
              <w:rPr>
                <w:sz w:val="20"/>
                <w:szCs w:val="20"/>
                <w:color w:val="auto"/>
              </w:rPr>
            </w:pPr>
            <w:r>
              <w:rPr>
                <w:rFonts w:ascii="Arial" w:cs="Arial" w:eastAsia="Arial" w:hAnsi="Arial"/>
                <w:sz w:val="18"/>
                <w:szCs w:val="18"/>
                <w:color w:val="0000FF"/>
                <w:w w:val="88"/>
              </w:rPr>
              <w:t>02/19/2020</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8"/>
              </w:rPr>
              <w:t>3,567</w:t>
            </w:r>
          </w:p>
        </w:tc>
        <w:tc>
          <w:tcPr>
            <w:tcW w:w="44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103.9987</w:t>
            </w:r>
            <w:r>
              <w:rPr>
                <w:rFonts w:ascii="Arial" w:cs="Arial" w:eastAsia="Arial" w:hAnsi="Arial"/>
                <w:sz w:val="22"/>
                <w:szCs w:val="22"/>
                <w:color w:val="008000"/>
                <w:w w:val="85"/>
                <w:vertAlign w:val="superscript"/>
              </w:rPr>
              <w:t>(6)</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39,479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gridSpan w:val="3"/>
            <w:vMerge w:val="restart"/>
          </w:tcPr>
          <w:p>
            <w:pPr>
              <w:jc w:val="center"/>
              <w:ind w:left="167"/>
              <w:spacing w:after="0"/>
              <w:rPr>
                <w:sz w:val="20"/>
                <w:szCs w:val="20"/>
                <w:color w:val="auto"/>
              </w:rPr>
            </w:pPr>
            <w:r>
              <w:rPr>
                <w:rFonts w:ascii="Arial" w:cs="Arial" w:eastAsia="Arial" w:hAnsi="Arial"/>
                <w:sz w:val="18"/>
                <w:szCs w:val="18"/>
                <w:color w:val="0000FF"/>
                <w:w w:val="88"/>
              </w:rPr>
              <w:t>02/19/2020</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500</w:t>
            </w:r>
          </w:p>
        </w:tc>
        <w:tc>
          <w:tcPr>
            <w:tcW w:w="44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104.942</w:t>
            </w:r>
            <w:r>
              <w:rPr>
                <w:rFonts w:ascii="Arial" w:cs="Arial" w:eastAsia="Arial" w:hAnsi="Arial"/>
                <w:sz w:val="22"/>
                <w:szCs w:val="22"/>
                <w:color w:val="008000"/>
                <w:w w:val="85"/>
                <w:vertAlign w:val="superscript"/>
              </w:rPr>
              <w:t>(7)</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38,979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22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$100.40 to $101.40.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of record by Kelly Steckelberg Trust dated July 29, 2006, for which the Reporting Person serves as trustee.</w:t>
      </w:r>
    </w:p>
    <w:p>
      <w:pPr>
        <w:spacing w:after="0" w:line="41"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$101.53 to $102.53.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$102.60 to $103.58.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$103.63 to $104.59.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$104.89 to $105.00.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02/21/2020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2020-02-21T17:34:26Z</dcterms:created>
  <dcterms:modified xsi:type="dcterms:W3CDTF">2020-02-21T17:34:26Z</dcterms:modified>
</cp:coreProperties>
</file>