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60"/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-233045</wp:posOffset>
            </wp:positionV>
            <wp:extent cx="128270" cy="1282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" cy="128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4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5231130</wp:posOffset>
            </wp:positionH>
            <wp:positionV relativeFrom="paragraph">
              <wp:posOffset>-612775</wp:posOffset>
            </wp:positionV>
            <wp:extent cx="57150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-612775</wp:posOffset>
            </wp:positionV>
            <wp:extent cx="57150" cy="626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17780</wp:posOffset>
            </wp:positionV>
            <wp:extent cx="7047865" cy="4841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84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400"/>
            <w:col w:w="8460"/>
          </w:cols>
          <w:pgMar w:left="460" w:top="219" w:right="359" w:bottom="1440" w:gutter="0" w:footer="0" w:header="0"/>
        </w:sectPr>
      </w:pP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Sankarlingam Velchamy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 w:line="36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ZOOM VIDEO COMMUNICATIONS, INC. 6TH FLOOR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SAN JOSE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0000FF"/>
        </w:rPr>
        <w:t>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0000FF"/>
        </w:rPr>
        <w:t>95113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Zoom Video Communications,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ZM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07/08/2023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Pres. of Engineering &amp; Product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920" w:type="dxa"/>
            <w:vAlign w:val="bottom"/>
            <w:gridSpan w:val="2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07/11/2023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20" w:right="44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20" w:space="42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22,916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6"/>
              </w:rPr>
              <w:t>22,916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68,748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4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179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07/08/2023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0"/>
              </w:rPr>
              <w:t>1. Each restricted stock unit represents a contingent right to receive one share of Issuer's Class A Common Stock.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87"/>
              </w:rPr>
              <w:t>2. Incorrectly reported as two separate tranches released on July 8th, 2023. Holdings were amended to combine the unvested and the share vesting amounts.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5"/>
              </w:rPr>
              <w:t>3. The Reporting Person received an award of restricted stock units on April 6, 2023, which will vest in equal quarterly installments over one year.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Aparna Bawa, Attorney-in-</w:t>
            </w:r>
          </w:p>
        </w:tc>
        <w:tc>
          <w:tcPr>
            <w:tcW w:w="90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9"/>
              </w:rPr>
              <w:t>09/06/2023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5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14012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2023-09-06T17:57:35Z</dcterms:created>
  <dcterms:modified xsi:type="dcterms:W3CDTF">2023-09-06T17:57:35Z</dcterms:modified>
</cp:coreProperties>
</file>