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2620" cy="4782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782820"/>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McDermott William R</w:t>
              </w:r>
            </w:hyperlink>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9"/>
          </w:tcPr>
          <w:p>
            <w:pPr>
              <w:spacing w:after="0" w:line="105"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Zoom Video Communications,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gridSpan w:val="5"/>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280" w:type="dxa"/>
            <w:vAlign w:val="bottom"/>
          </w:tcPr>
          <w:p>
            <w:pPr>
              <w:spacing w:after="0"/>
              <w:rPr>
                <w:sz w:val="2"/>
                <w:szCs w:val="2"/>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2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2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0"/>
                <w:szCs w:val="10"/>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7"/>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ind w:left="160"/>
              <w:spacing w:after="0" w:line="123"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ind w:left="240"/>
              <w:spacing w:after="0" w:line="12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520" w:type="dxa"/>
            <w:vAlign w:val="bottom"/>
            <w:gridSpan w:val="5"/>
            <w:vMerge w:val="restart"/>
          </w:tcPr>
          <w:p>
            <w:pPr>
              <w:ind w:left="160"/>
              <w:spacing w:after="0"/>
              <w:rPr>
                <w:sz w:val="20"/>
                <w:szCs w:val="20"/>
                <w:color w:val="auto"/>
              </w:rPr>
            </w:pPr>
            <w:r>
              <w:rPr>
                <w:rFonts w:ascii="Arial" w:cs="Arial" w:eastAsia="Arial" w:hAnsi="Arial"/>
                <w:sz w:val="17"/>
                <w:szCs w:val="17"/>
                <w:color w:val="0000FF"/>
              </w:rPr>
              <w:t>03/01/2022</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55 ALMADEN BOULEVARD</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vMerge w:val="continue"/>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SUITE 600</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40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020" w:type="dxa"/>
            <w:vAlign w:val="bottom"/>
            <w:gridSpan w:val="4"/>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7"/>
                <w:szCs w:val="17"/>
                <w:color w:val="0000FF"/>
              </w:rPr>
              <w:t>SAN JOSE</w:t>
            </w:r>
          </w:p>
        </w:tc>
        <w:tc>
          <w:tcPr>
            <w:tcW w:w="1200" w:type="dxa"/>
            <w:vAlign w:val="bottom"/>
            <w:gridSpan w:val="3"/>
          </w:tcPr>
          <w:p>
            <w:pPr>
              <w:spacing w:after="0"/>
              <w:rPr>
                <w:sz w:val="20"/>
                <w:szCs w:val="20"/>
                <w:color w:val="auto"/>
              </w:rPr>
            </w:pPr>
            <w:r>
              <w:rPr>
                <w:rFonts w:ascii="Arial" w:cs="Arial" w:eastAsia="Arial" w:hAnsi="Arial"/>
                <w:sz w:val="17"/>
                <w:szCs w:val="17"/>
                <w:color w:val="0000FF"/>
              </w:rPr>
              <w:t>CA</w:t>
            </w:r>
          </w:p>
        </w:tc>
        <w:tc>
          <w:tcPr>
            <w:tcW w:w="1160" w:type="dxa"/>
            <w:vAlign w:val="bottom"/>
          </w:tcPr>
          <w:p>
            <w:pPr>
              <w:ind w:left="40"/>
              <w:spacing w:after="0"/>
              <w:rPr>
                <w:sz w:val="20"/>
                <w:szCs w:val="20"/>
                <w:color w:val="auto"/>
              </w:rPr>
            </w:pPr>
            <w:r>
              <w:rPr>
                <w:rFonts w:ascii="Arial" w:cs="Arial" w:eastAsia="Arial" w:hAnsi="Arial"/>
                <w:sz w:val="17"/>
                <w:szCs w:val="17"/>
                <w:color w:val="0000FF"/>
              </w:rPr>
              <w:t>95113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180"/>
              <w:spacing w:after="0" w:line="131" w:lineRule="exact"/>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82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6680" w:type="dxa"/>
            <w:vAlign w:val="bottom"/>
            <w:tcBorders>
              <w:top w:val="single" w:sz="8" w:color="2C2C2C"/>
            </w:tcBorders>
            <w:gridSpan w:val="19"/>
          </w:tcPr>
          <w:p>
            <w:pPr>
              <w:ind w:left="2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2"/>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440" w:type="dxa"/>
            <w:vAlign w:val="bottom"/>
            <w:tcBorders>
              <w:bottom w:val="single" w:sz="8" w:color="2C2C2C"/>
            </w:tcBorders>
            <w:gridSpan w:val="4"/>
          </w:tcPr>
          <w:p>
            <w:pPr>
              <w:spacing w:after="0"/>
              <w:rPr>
                <w:sz w:val="7"/>
                <w:szCs w:val="7"/>
                <w:color w:val="auto"/>
              </w:rPr>
            </w:pPr>
          </w:p>
        </w:tc>
        <w:tc>
          <w:tcPr>
            <w:tcW w:w="108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6680" w:type="dxa"/>
            <w:vAlign w:val="bottom"/>
            <w:tcBorders>
              <w:top w:val="single" w:sz="8" w:color="2C2C2C"/>
            </w:tcBorders>
            <w:gridSpan w:val="19"/>
          </w:tcPr>
          <w:p>
            <w:pPr>
              <w:ind w:left="4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40" w:type="dxa"/>
            <w:vAlign w:val="bottom"/>
            <w:gridSpan w:val="16"/>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0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gridSpan w:val="2"/>
          </w:tcPr>
          <w:p>
            <w:pPr>
              <w:jc w:val="center"/>
              <w:ind w:right="39"/>
              <w:spacing w:after="0"/>
              <w:rPr>
                <w:sz w:val="20"/>
                <w:szCs w:val="20"/>
                <w:color w:val="auto"/>
              </w:rPr>
            </w:pPr>
            <w:r>
              <w:rPr>
                <w:rFonts w:ascii="Arial" w:cs="Arial" w:eastAsia="Arial" w:hAnsi="Arial"/>
                <w:sz w:val="13"/>
                <w:szCs w:val="13"/>
                <w:color w:val="0000FF"/>
                <w:w w:val="89"/>
              </w:rPr>
              <w:t>Class A</w:t>
            </w:r>
          </w:p>
        </w:tc>
        <w:tc>
          <w:tcPr>
            <w:tcW w:w="520" w:type="dxa"/>
            <w:vAlign w:val="bottom"/>
            <w:gridSpan w:val="2"/>
            <w:vMerge w:val="restart"/>
          </w:tcPr>
          <w:p>
            <w:pPr>
              <w:ind w:left="100"/>
              <w:spacing w:after="0"/>
              <w:rPr>
                <w:sz w:val="20"/>
                <w:szCs w:val="20"/>
                <w:color w:val="auto"/>
              </w:rPr>
            </w:pPr>
            <w:r>
              <w:rPr>
                <w:rFonts w:ascii="Arial" w:cs="Arial" w:eastAsia="Arial" w:hAnsi="Arial"/>
                <w:sz w:val="17"/>
                <w:szCs w:val="17"/>
                <w:color w:val="0000FF"/>
              </w:rPr>
              <w:t>476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15"/>
              <w:spacing w:after="0" w:line="144" w:lineRule="exact"/>
              <w:rPr>
                <w:sz w:val="20"/>
                <w:szCs w:val="20"/>
                <w:color w:val="auto"/>
              </w:rPr>
            </w:pPr>
            <w:r>
              <w:rPr>
                <w:rFonts w:ascii="Arial" w:cs="Arial" w:eastAsia="Arial" w:hAnsi="Arial"/>
                <w:sz w:val="13"/>
                <w:szCs w:val="13"/>
                <w:color w:val="0000FF"/>
              </w:rPr>
              <w:t>03/01/2022</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ind w:left="20"/>
              <w:spacing w:after="0" w:line="144"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12"/>
                <w:szCs w:val="12"/>
                <w:color w:val="auto"/>
              </w:rPr>
            </w:pPr>
          </w:p>
        </w:tc>
        <w:tc>
          <w:tcPr>
            <w:tcW w:w="780" w:type="dxa"/>
            <w:vAlign w:val="bottom"/>
          </w:tcPr>
          <w:p>
            <w:pPr>
              <w:ind w:left="100"/>
              <w:spacing w:after="0" w:line="144" w:lineRule="exact"/>
              <w:rPr>
                <w:sz w:val="20"/>
                <w:szCs w:val="20"/>
                <w:color w:val="auto"/>
              </w:rPr>
            </w:pPr>
            <w:r>
              <w:rPr>
                <w:rFonts w:ascii="Arial" w:cs="Arial" w:eastAsia="Arial" w:hAnsi="Arial"/>
                <w:sz w:val="13"/>
                <w:szCs w:val="13"/>
                <w:color w:val="0000FF"/>
              </w:rPr>
              <w:t>476</w:t>
            </w: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60" w:type="dxa"/>
            <w:vAlign w:val="bottom"/>
            <w:gridSpan w:val="2"/>
          </w:tcPr>
          <w:p>
            <w:pPr>
              <w:ind w:left="40"/>
              <w:spacing w:after="0" w:line="144" w:lineRule="exact"/>
              <w:rPr>
                <w:sz w:val="20"/>
                <w:szCs w:val="20"/>
                <w:color w:val="auto"/>
              </w:rPr>
            </w:pPr>
            <w:r>
              <w:rPr>
                <w:rFonts w:ascii="Arial" w:cs="Arial" w:eastAsia="Arial" w:hAnsi="Arial"/>
                <w:sz w:val="13"/>
                <w:szCs w:val="13"/>
                <w:color w:val="0000FF"/>
              </w:rPr>
              <w:t>Common</w:t>
            </w:r>
          </w:p>
        </w:tc>
        <w:tc>
          <w:tcPr>
            <w:tcW w:w="5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320"/>
              <w:spacing w:after="0" w:line="144" w:lineRule="exact"/>
              <w:rPr>
                <w:sz w:val="20"/>
                <w:szCs w:val="20"/>
                <w:color w:val="auto"/>
              </w:rPr>
            </w:pPr>
            <w:r>
              <w:rPr>
                <w:rFonts w:ascii="Arial" w:cs="Arial" w:eastAsia="Arial" w:hAnsi="Arial"/>
                <w:sz w:val="13"/>
                <w:szCs w:val="13"/>
                <w:color w:val="0000FF"/>
              </w:rPr>
              <w:t>476</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139"/>
              <w:spacing w:after="0"/>
              <w:rPr>
                <w:sz w:val="20"/>
                <w:szCs w:val="20"/>
                <w:color w:val="auto"/>
              </w:rPr>
            </w:pPr>
            <w:r>
              <w:rPr>
                <w:rFonts w:ascii="Arial" w:cs="Arial" w:eastAsia="Arial" w:hAnsi="Arial"/>
                <w:sz w:val="13"/>
                <w:szCs w:val="13"/>
                <w:color w:val="0000FF"/>
                <w:w w:val="85"/>
              </w:rPr>
              <w:t>Stock</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all of which will vest in full on June 15, 2022, the day immediately preceding the Company's annual meeting of stockholders.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1"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Aparna Bawa, Attorney-in-</w:t>
            </w:r>
          </w:p>
        </w:tc>
        <w:tc>
          <w:tcPr>
            <w:tcW w:w="6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89"/>
              </w:rPr>
              <w:t>03/03/2022</w:t>
            </w:r>
          </w:p>
        </w:tc>
        <w:tc>
          <w:tcPr>
            <w:tcW w:w="0" w:type="dxa"/>
            <w:vAlign w:val="bottom"/>
          </w:tcPr>
          <w:p>
            <w:pPr>
              <w:spacing w:after="0"/>
              <w:rPr>
                <w:sz w:val="1"/>
                <w:szCs w:val="1"/>
                <w:color w:val="auto"/>
              </w:rPr>
            </w:pPr>
          </w:p>
        </w:tc>
      </w:tr>
      <w:tr>
        <w:trPr>
          <w:trHeight w:val="84"/>
        </w:trPr>
        <w:tc>
          <w:tcPr>
            <w:tcW w:w="2120" w:type="dxa"/>
            <w:vAlign w:val="bottom"/>
            <w:gridSpan w:val="3"/>
            <w:vMerge w:val="restart"/>
          </w:tcPr>
          <w:p>
            <w:pPr>
              <w:spacing w:after="0" w:line="189" w:lineRule="exact"/>
              <w:rPr>
                <w:sz w:val="20"/>
                <w:szCs w:val="20"/>
                <w:color w:val="auto"/>
              </w:rPr>
            </w:pPr>
            <w:r>
              <w:rPr>
                <w:rFonts w:ascii="Arial" w:cs="Arial" w:eastAsia="Arial" w:hAnsi="Arial"/>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34944"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2022-03-03T17:56:24Z</dcterms:created>
  <dcterms:modified xsi:type="dcterms:W3CDTF">2022-03-03T17:56:24Z</dcterms:modified>
</cp:coreProperties>
</file>