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27, 2026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Zoom Communications, Inc.</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tbl>
      <w:tblPr>
        <w:tblW w:w="5668" w:type="dxa"/>
        <w:jc w:val="center"/>
        <w:tblInd w:w="0" w:type="dxa"/>
        <w:tblLayout w:type="fixed"/>
        <w:tblCellMar>
          <w:top w:w="28" w:type="dxa"/>
          <w:left w:w="28" w:type="dxa"/>
          <w:bottom w:w="28" w:type="dxa"/>
          <w:right w:w="28" w:type="dxa"/>
        </w:tblCellMar>
      </w:tblPr>
      <w:tblGrid>
        <w:gridCol w:w="776"/>
        <w:gridCol w:w="680"/>
        <w:gridCol w:w="688"/>
        <w:gridCol w:w="679"/>
        <w:gridCol w:w="679"/>
        <w:gridCol w:w="682"/>
        <w:gridCol w:w="434"/>
        <w:gridCol w:w="434"/>
        <w:gridCol w:w="616"/>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001-38865</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61-1648780</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50" w:after="283"/>
        <w:jc w:val="center"/>
        <w:rPr>
          <w:rFonts w:ascii="Times New Roman;serif" w:hAnsi="Times New Roman;serif"/>
          <w:b/>
          <w:color w:val="000000"/>
          <w:sz w:val="22"/>
        </w:rPr>
      </w:pPr>
      <w:r>
        <w:rPr>
          <w:rFonts w:ascii="Times New Roman;serif" w:hAnsi="Times New Roman;serif"/>
          <w:b/>
          <w:color w:val="000000"/>
          <w:sz w:val="22"/>
        </w:rPr>
        <w:t>55 Almaden Boulevard, 6th Floor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San Jose, California 95113</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(888) 799-9666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Zoom Communications,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534" w:type="dxa"/>
        <w:jc w:val="left"/>
        <w:tblInd w:w="0" w:type="dxa"/>
        <w:tblLayout w:type="fixed"/>
        <w:tblCellMar>
          <w:top w:w="28" w:type="dxa"/>
          <w:left w:w="28" w:type="dxa"/>
          <w:bottom w:w="28" w:type="dxa"/>
          <w:right w:w="28" w:type="dxa"/>
        </w:tblCellMar>
      </w:tblPr>
      <w:tblGrid>
        <w:gridCol w:w="1373"/>
        <w:gridCol w:w="1210"/>
        <w:gridCol w:w="1228"/>
        <w:gridCol w:w="484"/>
        <w:gridCol w:w="484"/>
        <w:gridCol w:w="486"/>
        <w:gridCol w:w="956"/>
        <w:gridCol w:w="956"/>
        <w:gridCol w:w="1357"/>
      </w:tblGrid>
      <w:tr>
        <w:trPr/>
        <w:tc>
          <w:tcPr>
            <w:tcW w:w="137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81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81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$0.001 par value per share</w:t>
            </w:r>
          </w:p>
        </w:tc>
        <w:tc>
          <w:tcPr>
            <w:tcW w:w="14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ZM</w:t>
            </w:r>
          </w:p>
        </w:tc>
        <w:tc>
          <w:tcPr>
            <w:tcW w:w="326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5.02    Departure of Directors or Certain Officers; Election of Directors; Appointment of Certain Officers; </w:t>
      </w:r>
    </w:p>
    <w:p>
      <w:pPr>
        <w:pStyle w:val="TextBody"/>
        <w:bidi w:val="0"/>
        <w:spacing w:lineRule="auto" w:line="288" w:before="0" w:after="0"/>
        <w:ind w:left="0" w:right="0" w:firstLine="720"/>
        <w:jc w:val="left"/>
        <w:rPr/>
      </w:pPr>
      <w:r>
        <w:rPr>
          <w:rFonts w:ascii="Times New Roman;serif" w:hAnsi="Times New Roman;serif"/>
          <w:b/>
          <w:color w:val="000000"/>
          <w:sz w:val="20"/>
        </w:rPr>
        <w:t>Compensatory Arrangements of Certain Officers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27, 2026, William R. McDermott, a director of Zoom Communications, Inc. (the "Company"), notified the Company of his decision to resign from his position as a member of the board of directors of the Company, effective immediately. Mr. McDermott’s resignation did not result from any disagreements with the Company on any matter relating to its operations, policies or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914" w:type="dxa"/>
        <w:jc w:val="left"/>
        <w:tblInd w:w="0" w:type="dxa"/>
        <w:tblLayout w:type="fixed"/>
        <w:tblCellMar>
          <w:top w:w="28" w:type="dxa"/>
          <w:left w:w="28" w:type="dxa"/>
          <w:bottom w:w="28" w:type="dxa"/>
          <w:right w:w="28" w:type="dxa"/>
        </w:tblCellMar>
      </w:tblPr>
      <w:tblGrid>
        <w:gridCol w:w="656"/>
        <w:gridCol w:w="576"/>
        <w:gridCol w:w="582"/>
        <w:gridCol w:w="397"/>
        <w:gridCol w:w="397"/>
        <w:gridCol w:w="397"/>
        <w:gridCol w:w="852"/>
        <w:gridCol w:w="852"/>
        <w:gridCol w:w="1205"/>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Zoom Communications, Inc.</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28, 2026</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Cheree McAlpine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Cheree McAlpine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Legal Officer and Secretary</w:t>
            </w:r>
          </w:p>
        </w:tc>
      </w:tr>
    </w:tbl>
    <w:p>
      <w:pPr>
        <w:pStyle w:val="TextBody"/>
        <w:bidi w:val="0"/>
        <w:ind w:left="0" w:right="0" w:firstLine="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449</Words>
  <Characters>2596</Characters>
  <CharactersWithSpaces>2993</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