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768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7683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83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Bawa Aparna</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0"/>
        <w:spacing w:after="0" w:line="40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SAN JOSE</w:t>
            </w:r>
          </w:p>
        </w:tc>
        <w:tc>
          <w:tcPr>
            <w:tcW w:w="1020" w:type="dxa"/>
            <w:vAlign w:val="bottom"/>
          </w:tcPr>
          <w:p>
            <w:pPr>
              <w:ind w:left="2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Zoom Video Communications,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ZM</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3"/>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2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00"/>
              <w:spacing w:after="0" w:line="145" w:lineRule="exact"/>
              <w:rPr>
                <w:sz w:val="20"/>
                <w:szCs w:val="20"/>
                <w:color w:val="auto"/>
              </w:rPr>
            </w:pPr>
            <w:r>
              <w:rPr>
                <w:rFonts w:ascii="Arial" w:cs="Arial" w:eastAsia="Arial" w:hAnsi="Arial"/>
                <w:sz w:val="14"/>
                <w:szCs w:val="14"/>
                <w:color w:val="auto"/>
              </w:rPr>
              <w:t>Director</w:t>
            </w:r>
          </w:p>
        </w:tc>
        <w:tc>
          <w:tcPr>
            <w:tcW w:w="1420" w:type="dxa"/>
            <w:vAlign w:val="bottom"/>
          </w:tcPr>
          <w:p>
            <w:pPr>
              <w:ind w:left="28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835"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8"/>
                <w:szCs w:val="18"/>
                <w:color w:val="0000FF"/>
                <w:w w:val="88"/>
              </w:rPr>
              <w:t>06/20/2023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0000FF"/>
              </w:rPr>
              <w:t>2,786</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69.6224</w:t>
            </w:r>
            <w:r>
              <w:rPr>
                <w:rFonts w:ascii="Arial" w:cs="Arial" w:eastAsia="Arial" w:hAnsi="Arial"/>
                <w:sz w:val="22"/>
                <w:szCs w:val="22"/>
                <w:color w:val="008000"/>
                <w:w w:val="90"/>
                <w:vertAlign w:val="superscript"/>
              </w:rPr>
              <w:t>(2)</w:t>
            </w:r>
          </w:p>
        </w:tc>
        <w:tc>
          <w:tcPr>
            <w:tcW w:w="11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6,192</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8"/>
                <w:szCs w:val="18"/>
                <w:color w:val="0000FF"/>
                <w:w w:val="88"/>
              </w:rPr>
              <w:t>06/20/2023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0000FF"/>
              </w:rPr>
              <w:t>4,214</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70.5463</w:t>
            </w:r>
            <w:r>
              <w:rPr>
                <w:rFonts w:ascii="Arial" w:cs="Arial" w:eastAsia="Arial" w:hAnsi="Arial"/>
                <w:sz w:val="22"/>
                <w:szCs w:val="22"/>
                <w:color w:val="008000"/>
                <w:w w:val="90"/>
                <w:vertAlign w:val="superscript"/>
              </w:rPr>
              <w:t>(5)</w:t>
            </w:r>
          </w:p>
        </w:tc>
        <w:tc>
          <w:tcPr>
            <w:tcW w:w="116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1,978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$69.09 to $70.07.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 shares of Class A Common Stock purchased pursuant to the Zoom Video Communications, Inc. 2019 Employee Stock Purchase Plan ("ESPP"), for the purchase period of December 13, 2023 to June 12, 2023. In accordance with the ESPP, these shares were purchased at a price equal to 85% of the closing price of Issuer's Class A Common Stock on June 12, 2023.</w:t>
      </w:r>
    </w:p>
    <w:p>
      <w:pPr>
        <w:ind w:left="40" w:right="26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30"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$70.15 to $71.08.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Aparna Bawa, Attorney-in- </w:t>
      </w:r>
      <w:r>
        <w:rPr>
          <w:rFonts w:ascii="Arial" w:cs="Arial" w:eastAsia="Arial" w:hAnsi="Arial"/>
          <w:sz w:val="35"/>
          <w:szCs w:val="35"/>
          <w:color w:val="0000FF"/>
          <w:vertAlign w:val="subscript"/>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92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24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8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2023-06-22T17:07:43Z</dcterms:created>
  <dcterms:modified xsi:type="dcterms:W3CDTF">2023-06-22T17:07:43Z</dcterms:modified>
</cp:coreProperties>
</file>