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Subotovsky Santiago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BLVD, #600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04/01/2024</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04/01/2024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1,000</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65.2305</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154,559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04/01/2024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251"/>
              <w:spacing w:after="0"/>
              <w:rPr>
                <w:sz w:val="20"/>
                <w:szCs w:val="20"/>
                <w:color w:val="auto"/>
              </w:rPr>
            </w:pPr>
            <w:r>
              <w:rPr>
                <w:rFonts w:ascii="Times New Roman" w:cs="Times New Roman" w:eastAsia="Times New Roman" w:hAnsi="Times New Roman"/>
                <w:sz w:val="17"/>
                <w:szCs w:val="17"/>
                <w:color w:val="0000FF"/>
              </w:rPr>
              <w:t>100</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66.885</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154,459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$65.00 to $65.97.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04/03/2024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2024-04-03T18:37:21Z</dcterms:created>
  <dcterms:modified xsi:type="dcterms:W3CDTF">2024-04-03T18:37:21Z</dcterms:modified>
</cp:coreProperties>
</file>