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3"/>
              </w:rPr>
              <w:t>UNITED STATES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40" w:type="dxa"/>
            <w:vAlign w:val="bottom"/>
            <w:gridSpan w:val="3"/>
          </w:tcPr>
          <w:p>
            <w:pPr>
              <w:jc w:val="center"/>
              <w:ind w:right="1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6"/>
              </w:rPr>
              <w:t>SECURITIES AND EXCHANGE COMMISSION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0"/>
              </w:rPr>
              <w:t>Washington, D.C. 20549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1"/>
              </w:rPr>
              <w:t>Notice of Effectiveness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w w:val="94"/>
              </w:rPr>
              <w:t>Effectiveness Date: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jc w:val="center"/>
              <w:ind w:right="4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2"/>
              </w:rPr>
              <w:t>April 17, 2019 4:00 P.M.</w:t>
            </w:r>
          </w:p>
        </w:tc>
      </w:tr>
      <w:tr>
        <w:trPr>
          <w:trHeight w:val="342"/>
        </w:trPr>
        <w:tc>
          <w:tcPr>
            <w:tcW w:w="2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S-1</w:t>
            </w:r>
          </w:p>
        </w:tc>
      </w:tr>
      <w:tr>
        <w:trPr>
          <w:trHeight w:val="32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0001585521</w:t>
              </w:r>
            </w:hyperlink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jc w:val="center"/>
              <w:ind w:right="4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2"/>
              </w:rPr>
              <w:t>Zoom Video Communications, Inc.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333-230444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2240" w:h="15840" w:orient="portrait"/>
      <w:cols w:equalWidth="0" w:num="1">
        <w:col w:w="10000"/>
      </w:cols>
      <w:pgMar w:left="1120" w:top="133" w:right="1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file:///cgi-bin/browse-edgar?action=getcompany&amp;CIK=0001585521" TargetMode="External"/><Relationship Id="rId9" Type="http://schemas.openxmlformats.org/officeDocument/2006/relationships/hyperlink" Target="http://www.sec.gov/cgi-bin/browse-edgar?action=getcompany&amp;filenum=333-230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2019-12-15T17:54:25Z</dcterms:created>
  <dcterms:modified xsi:type="dcterms:W3CDTF">2019-12-15T17:54:25Z</dcterms:modified>
</cp:coreProperties>
</file>