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18415</wp:posOffset>
            </wp:positionV>
            <wp:extent cx="6998335" cy="6721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6721475"/>
                    </a:xfrm>
                    <a:prstGeom prst="rect">
                      <a:avLst/>
                    </a:prstGeom>
                    <a:noFill/>
                  </pic:spPr>
                </pic:pic>
              </a:graphicData>
            </a:graphic>
          </wp:anchor>
        </w:drawing>
      </w:r>
    </w:p>
    <w:p>
      <w:pPr>
        <w:spacing w:after="0" w:line="43" w:lineRule="exact"/>
        <w:rPr>
          <w:sz w:val="24"/>
          <w:szCs w:val="24"/>
          <w:color w:val="auto"/>
        </w:rPr>
      </w:pPr>
    </w:p>
    <w:p>
      <w:pPr>
        <w:sectPr>
          <w:pgSz w:w="11900" w:h="16874" w:orient="portrait"/>
          <w:cols w:equalWidth="0" w:num="2">
            <w:col w:w="2180" w:space="480"/>
            <w:col w:w="8420"/>
          </w:cols>
          <w:pgMar w:left="460" w:top="220"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4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Subotovsky Santiago</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4" w:lineRule="exact"/>
              <w:rPr>
                <w:rFonts w:ascii="Arial" w:cs="Arial" w:eastAsia="Arial" w:hAnsi="Arial"/>
                <w:sz w:val="20"/>
                <w:szCs w:val="20"/>
                <w:color w:val="0000EE"/>
              </w:rPr>
            </w:pPr>
            <w:hyperlink r:id="rId13">
              <w:r>
                <w:rPr>
                  <w:rFonts w:ascii="Arial" w:cs="Arial" w:eastAsia="Arial" w:hAnsi="Arial"/>
                  <w:sz w:val="20"/>
                  <w:szCs w:val="20"/>
                  <w:color w:val="0000EE"/>
                </w:rPr>
                <w:t xml:space="preserve">Zoom Video Communications,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920" w:type="dxa"/>
            <w:vAlign w:val="bottom"/>
            <w:tcBorders>
              <w:top w:val="single" w:sz="8" w:color="0000EE"/>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2"/>
                <w:szCs w:val="12"/>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2"/>
                <w:szCs w:val="12"/>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2"/>
                <w:szCs w:val="12"/>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6"/>
                <w:szCs w:val="16"/>
                <w:color w:val="0000FF"/>
              </w:rPr>
              <w:t>03/05/2020</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6"/>
                <w:szCs w:val="16"/>
                <w:color w:val="0000FF"/>
              </w:rPr>
              <w:t>160 BOVET ROAD, SUITE 300</w:t>
            </w:r>
          </w:p>
        </w:tc>
        <w:tc>
          <w:tcPr>
            <w:tcW w:w="1240" w:type="dxa"/>
            <w:vAlign w:val="bottom"/>
          </w:tcPr>
          <w:p>
            <w:pPr>
              <w:spacing w:after="0"/>
              <w:rPr>
                <w:sz w:val="10"/>
                <w:szCs w:val="10"/>
                <w:color w:val="auto"/>
              </w:rPr>
            </w:pPr>
          </w:p>
        </w:tc>
        <w:tc>
          <w:tcPr>
            <w:tcW w:w="296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7"/>
        <w:spacing w:after="0"/>
        <w:tabs>
          <w:tab w:leader="none" w:pos="496" w:val="left"/>
          <w:tab w:leader="none" w:pos="207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8" w:lineRule="exact"/>
        <w:rPr>
          <w:sz w:val="20"/>
          <w:szCs w:val="20"/>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0"/>
          <w:szCs w:val="20"/>
          <w:color w:val="auto"/>
        </w:rPr>
      </w:pPr>
    </w:p>
    <w:p>
      <w:pPr>
        <w:sectPr>
          <w:pgSz w:w="11900" w:h="16874" w:orient="portrait"/>
          <w:cols w:equalWidth="0" w:num="2">
            <w:col w:w="7680" w:space="63"/>
            <w:col w:w="3337"/>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100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3580" w:type="dxa"/>
            <w:vAlign w:val="bottom"/>
            <w:gridSpan w:val="6"/>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9"/>
            <w:vMerge w:val="restart"/>
          </w:tcPr>
          <w:p>
            <w:pPr>
              <w:ind w:left="40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580" w:type="dxa"/>
            <w:vAlign w:val="bottom"/>
            <w:gridSpan w:val="6"/>
            <w:vMerge w:val="continue"/>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gridSpan w:val="3"/>
          </w:tcPr>
          <w:p>
            <w:pPr>
              <w:ind w:left="380"/>
              <w:spacing w:after="0" w:line="162" w:lineRule="exact"/>
              <w:rPr>
                <w:sz w:val="20"/>
                <w:szCs w:val="20"/>
                <w:color w:val="auto"/>
              </w:rPr>
            </w:pPr>
            <w:r>
              <w:rPr>
                <w:rFonts w:ascii="Arial" w:cs="Arial" w:eastAsia="Arial" w:hAnsi="Arial"/>
                <w:sz w:val="16"/>
                <w:szCs w:val="16"/>
                <w:color w:val="0000FF"/>
              </w:rPr>
              <w:t>03/09/2020</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400"/>
              <w:spacing w:after="0"/>
              <w:rPr>
                <w:sz w:val="20"/>
                <w:szCs w:val="20"/>
                <w:color w:val="auto"/>
              </w:rPr>
            </w:pPr>
            <w:r>
              <w:rPr>
                <w:rFonts w:ascii="Arial" w:cs="Arial" w:eastAsia="Arial" w:hAnsi="Arial"/>
                <w:sz w:val="12"/>
                <w:szCs w:val="12"/>
                <w:color w:val="auto"/>
                <w:w w:val="97"/>
              </w:rPr>
              <w:t>Line)</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SAN MATEO</w:t>
            </w:r>
          </w:p>
        </w:tc>
        <w:tc>
          <w:tcPr>
            <w:tcW w:w="1120" w:type="dxa"/>
            <w:vAlign w:val="bottom"/>
            <w:gridSpan w:val="2"/>
          </w:tcPr>
          <w:p>
            <w:pPr>
              <w:ind w:left="40"/>
              <w:spacing w:after="0"/>
              <w:rPr>
                <w:sz w:val="20"/>
                <w:szCs w:val="20"/>
                <w:color w:val="auto"/>
              </w:rPr>
            </w:pPr>
            <w:r>
              <w:rPr>
                <w:rFonts w:ascii="Arial" w:cs="Arial" w:eastAsia="Arial" w:hAnsi="Arial"/>
                <w:sz w:val="16"/>
                <w:szCs w:val="16"/>
                <w:color w:val="0000FF"/>
              </w:rPr>
              <w:t>CA</w:t>
            </w:r>
          </w:p>
        </w:tc>
        <w:tc>
          <w:tcPr>
            <w:tcW w:w="1100" w:type="dxa"/>
            <w:vAlign w:val="bottom"/>
          </w:tcPr>
          <w:p>
            <w:pPr>
              <w:ind w:left="140"/>
              <w:spacing w:after="0"/>
              <w:rPr>
                <w:sz w:val="20"/>
                <w:szCs w:val="20"/>
                <w:color w:val="auto"/>
              </w:rPr>
            </w:pPr>
            <w:r>
              <w:rPr>
                <w:rFonts w:ascii="Arial" w:cs="Arial" w:eastAsia="Arial" w:hAnsi="Arial"/>
                <w:sz w:val="16"/>
                <w:szCs w:val="16"/>
                <w:color w:val="0000FF"/>
              </w:rPr>
              <w:t>94402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80" w:type="dxa"/>
            <w:vAlign w:val="bottom"/>
            <w:gridSpan w:val="6"/>
          </w:tcPr>
          <w:p>
            <w:pPr>
              <w:ind w:left="6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00" w:type="dxa"/>
            <w:vAlign w:val="bottom"/>
            <w:gridSpan w:val="7"/>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Borders>
              <w:top w:val="single" w:sz="8" w:color="EEEEEE"/>
            </w:tcBorders>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1"/>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jc w:val="right"/>
              <w:ind w:right="309"/>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1"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3"/>
          </w:tcPr>
          <w:p>
            <w:pPr>
              <w:jc w:val="center"/>
              <w:ind w:left="69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jc w:val="center"/>
              <w:ind w:right="54"/>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jc w:val="right"/>
              <w:ind w:right="189"/>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Pr>
          <w:p>
            <w:pPr>
              <w:spacing w:after="0"/>
              <w:rPr>
                <w:sz w:val="20"/>
                <w:szCs w:val="20"/>
                <w:color w:val="auto"/>
              </w:rPr>
            </w:pPr>
          </w:p>
        </w:tc>
        <w:tc>
          <w:tcPr>
            <w:tcW w:w="74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800" w:type="dxa"/>
            <w:vAlign w:val="bottom"/>
            <w:gridSpan w:val="2"/>
            <w:vMerge w:val="restart"/>
          </w:tcPr>
          <w:p>
            <w:pPr>
              <w:jc w:val="center"/>
              <w:ind w:left="54"/>
              <w:spacing w:after="0"/>
              <w:rPr>
                <w:sz w:val="20"/>
                <w:szCs w:val="20"/>
                <w:color w:val="auto"/>
              </w:rPr>
            </w:pPr>
            <w:r>
              <w:rPr>
                <w:rFonts w:ascii="Arial" w:cs="Arial" w:eastAsia="Arial" w:hAnsi="Arial"/>
                <w:sz w:val="16"/>
                <w:szCs w:val="16"/>
                <w:color w:val="0000FF"/>
                <w:w w:val="89"/>
              </w:rPr>
              <w:t>3,565,600</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20" w:type="dxa"/>
            <w:vAlign w:val="bottom"/>
            <w:gridSpan w:val="3"/>
            <w:vMerge w:val="restart"/>
          </w:tcPr>
          <w:p>
            <w:pPr>
              <w:jc w:val="center"/>
              <w:ind w:right="303"/>
              <w:spacing w:after="0"/>
              <w:rPr>
                <w:sz w:val="20"/>
                <w:szCs w:val="20"/>
                <w:color w:val="auto"/>
              </w:rPr>
            </w:pPr>
            <w:r>
              <w:rPr>
                <w:rFonts w:ascii="Arial" w:cs="Arial" w:eastAsia="Arial" w:hAnsi="Arial"/>
                <w:sz w:val="16"/>
                <w:szCs w:val="16"/>
                <w:color w:val="0000FF"/>
                <w:w w:val="89"/>
              </w:rPr>
              <w:t>3,565,600</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320" w:type="dxa"/>
            <w:vAlign w:val="bottom"/>
          </w:tcPr>
          <w:p>
            <w:pPr>
              <w:ind w:left="60"/>
              <w:spacing w:after="0"/>
              <w:rPr>
                <w:sz w:val="20"/>
                <w:szCs w:val="20"/>
                <w:color w:val="auto"/>
              </w:rPr>
            </w:pPr>
            <w:r>
              <w:rPr>
                <w:rFonts w:ascii="Arial" w:cs="Arial" w:eastAsia="Arial" w:hAnsi="Arial"/>
                <w:sz w:val="16"/>
                <w:szCs w:val="16"/>
                <w:color w:val="0000FF"/>
                <w:w w:val="84"/>
              </w:rPr>
              <w:t>See</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top w:val="single" w:sz="8" w:color="2C2C2C"/>
            </w:tcBorders>
            <w:gridSpan w:val="3"/>
            <w:vMerge w:val="restart"/>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246"/>
              <w:spacing w:after="0"/>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0"/>
                <w:szCs w:val="10"/>
                <w:color w:val="008000"/>
                <w:w w:val="86"/>
              </w:rPr>
              <w:t>(1)(2)</w:t>
            </w:r>
          </w:p>
        </w:tc>
        <w:tc>
          <w:tcPr>
            <w:tcW w:w="800" w:type="dxa"/>
            <w:vAlign w:val="bottom"/>
            <w:tcBorders>
              <w:top w:val="single" w:sz="8" w:color="2C2C2C"/>
            </w:tcBorders>
            <w:gridSpan w:val="2"/>
            <w:vMerge w:val="restart"/>
          </w:tcPr>
          <w:p>
            <w:pPr>
              <w:jc w:val="center"/>
              <w:ind w:left="54"/>
              <w:spacing w:after="0"/>
              <w:rPr>
                <w:sz w:val="20"/>
                <w:szCs w:val="20"/>
                <w:color w:val="auto"/>
              </w:rPr>
            </w:pPr>
            <w:r>
              <w:rPr>
                <w:rFonts w:ascii="Arial" w:cs="Arial" w:eastAsia="Arial" w:hAnsi="Arial"/>
                <w:sz w:val="16"/>
                <w:szCs w:val="16"/>
                <w:color w:val="0000FF"/>
                <w:w w:val="89"/>
              </w:rPr>
              <w:t>3,565,600</w:t>
            </w: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Borders>
              <w:top w:val="single" w:sz="8" w:color="2C2C2C"/>
            </w:tcBorders>
            <w:vMerge w:val="restart"/>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80" w:type="dxa"/>
            <w:vAlign w:val="bottom"/>
            <w:tcBorders>
              <w:top w:val="single" w:sz="8" w:color="2C2C2C"/>
            </w:tcBorders>
            <w:gridSpan w:val="2"/>
            <w:vMerge w:val="restart"/>
          </w:tcPr>
          <w:p>
            <w:pPr>
              <w:jc w:val="center"/>
              <w:ind w:left="305"/>
              <w:spacing w:after="0"/>
              <w:rPr>
                <w:sz w:val="20"/>
                <w:szCs w:val="20"/>
                <w:color w:val="auto"/>
              </w:rPr>
            </w:pPr>
            <w:r>
              <w:rPr>
                <w:rFonts w:ascii="Arial" w:cs="Arial" w:eastAsia="Arial" w:hAnsi="Arial"/>
                <w:sz w:val="16"/>
                <w:szCs w:val="16"/>
                <w:color w:val="0000FF"/>
                <w:w w:val="89"/>
              </w:rPr>
              <w:t>0</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84"/>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top w:val="single" w:sz="8" w:color="2C2C2C"/>
            </w:tcBorders>
            <w:gridSpan w:val="3"/>
            <w:vMerge w:val="restart"/>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(4)(5)</w:t>
            </w:r>
          </w:p>
        </w:tc>
        <w:tc>
          <w:tcPr>
            <w:tcW w:w="740" w:type="dxa"/>
            <w:vAlign w:val="bottom"/>
            <w:tcBorders>
              <w:top w:val="single" w:sz="8" w:color="2C2C2C"/>
            </w:tcBorders>
            <w:vMerge w:val="restart"/>
          </w:tcPr>
          <w:p>
            <w:pPr>
              <w:jc w:val="center"/>
              <w:ind w:left="114"/>
              <w:spacing w:after="0"/>
              <w:rPr>
                <w:sz w:val="20"/>
                <w:szCs w:val="20"/>
                <w:color w:val="auto"/>
              </w:rPr>
            </w:pPr>
            <w:r>
              <w:rPr>
                <w:rFonts w:ascii="Arial" w:cs="Arial" w:eastAsia="Arial" w:hAnsi="Arial"/>
                <w:sz w:val="16"/>
                <w:szCs w:val="16"/>
                <w:color w:val="0000FF"/>
                <w:w w:val="89"/>
              </w:rPr>
              <w:t>434,400</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top w:val="single" w:sz="8" w:color="2C2C2C"/>
            </w:tcBorders>
            <w:vMerge w:val="restart"/>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20" w:type="dxa"/>
            <w:vAlign w:val="bottom"/>
            <w:tcBorders>
              <w:top w:val="single" w:sz="8" w:color="2C2C2C"/>
            </w:tcBorders>
            <w:gridSpan w:val="3"/>
            <w:vMerge w:val="restart"/>
          </w:tcPr>
          <w:p>
            <w:pPr>
              <w:jc w:val="center"/>
              <w:ind w:right="303"/>
              <w:spacing w:after="0"/>
              <w:rPr>
                <w:sz w:val="20"/>
                <w:szCs w:val="20"/>
                <w:color w:val="auto"/>
              </w:rPr>
            </w:pPr>
            <w:r>
              <w:rPr>
                <w:rFonts w:ascii="Arial" w:cs="Arial" w:eastAsia="Arial" w:hAnsi="Arial"/>
                <w:sz w:val="16"/>
                <w:szCs w:val="16"/>
                <w:color w:val="0000FF"/>
                <w:w w:val="89"/>
              </w:rPr>
              <w:t>434,400</w:t>
            </w:r>
          </w:p>
        </w:tc>
        <w:tc>
          <w:tcPr>
            <w:tcW w:w="560" w:type="dxa"/>
            <w:vAlign w:val="bottom"/>
            <w:tcBorders>
              <w:top w:val="single" w:sz="8" w:color="2C2C2C"/>
            </w:tcBorders>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84"/>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top w:val="single" w:sz="8" w:color="2C2C2C"/>
            </w:tcBorders>
            <w:gridSpan w:val="3"/>
            <w:vMerge w:val="restart"/>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246"/>
              <w:spacing w:after="0"/>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0"/>
                <w:szCs w:val="10"/>
                <w:color w:val="008000"/>
                <w:w w:val="86"/>
              </w:rPr>
              <w:t>(4)(5)</w:t>
            </w:r>
          </w:p>
        </w:tc>
        <w:tc>
          <w:tcPr>
            <w:tcW w:w="740" w:type="dxa"/>
            <w:vAlign w:val="bottom"/>
            <w:tcBorders>
              <w:top w:val="single" w:sz="8" w:color="2C2C2C"/>
            </w:tcBorders>
            <w:vMerge w:val="restart"/>
          </w:tcPr>
          <w:p>
            <w:pPr>
              <w:jc w:val="center"/>
              <w:ind w:left="114"/>
              <w:spacing w:after="0"/>
              <w:rPr>
                <w:sz w:val="20"/>
                <w:szCs w:val="20"/>
                <w:color w:val="auto"/>
              </w:rPr>
            </w:pPr>
            <w:r>
              <w:rPr>
                <w:rFonts w:ascii="Arial" w:cs="Arial" w:eastAsia="Arial" w:hAnsi="Arial"/>
                <w:sz w:val="16"/>
                <w:szCs w:val="16"/>
                <w:color w:val="0000FF"/>
                <w:w w:val="89"/>
              </w:rPr>
              <w:t>434,400</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Borders>
              <w:top w:val="single" w:sz="8" w:color="2C2C2C"/>
            </w:tcBorders>
            <w:vMerge w:val="restart"/>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80" w:type="dxa"/>
            <w:vAlign w:val="bottom"/>
            <w:tcBorders>
              <w:top w:val="single" w:sz="8" w:color="2C2C2C"/>
            </w:tcBorders>
            <w:gridSpan w:val="2"/>
            <w:vMerge w:val="restart"/>
          </w:tcPr>
          <w:p>
            <w:pPr>
              <w:jc w:val="center"/>
              <w:ind w:left="305"/>
              <w:spacing w:after="0"/>
              <w:rPr>
                <w:sz w:val="20"/>
                <w:szCs w:val="20"/>
                <w:color w:val="auto"/>
              </w:rPr>
            </w:pPr>
            <w:r>
              <w:rPr>
                <w:rFonts w:ascii="Arial" w:cs="Arial" w:eastAsia="Arial" w:hAnsi="Arial"/>
                <w:sz w:val="16"/>
                <w:szCs w:val="16"/>
                <w:color w:val="0000FF"/>
                <w:w w:val="89"/>
              </w:rPr>
              <w:t>0</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84"/>
              </w:rPr>
              <w:t>See</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rPr>
              <w:t>By</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4"/>
          </w:tcPr>
          <w:p>
            <w:pPr>
              <w:ind w:left="60"/>
              <w:spacing w:after="0"/>
              <w:rPr>
                <w:sz w:val="20"/>
                <w:szCs w:val="20"/>
                <w:color w:val="auto"/>
              </w:rPr>
            </w:pPr>
            <w:r>
              <w:rPr>
                <w:rFonts w:ascii="Arial" w:cs="Arial" w:eastAsia="Arial" w:hAnsi="Arial"/>
                <w:sz w:val="16"/>
                <w:szCs w:val="16"/>
                <w:color w:val="0000FF"/>
              </w:rPr>
              <w:t>Emergence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gridSpan w:val="3"/>
            <w:vMerge w:val="restart"/>
          </w:tcPr>
          <w:p>
            <w:pPr>
              <w:jc w:val="center"/>
              <w:ind w:right="303"/>
              <w:spacing w:after="0"/>
              <w:rPr>
                <w:sz w:val="20"/>
                <w:szCs w:val="20"/>
                <w:color w:val="auto"/>
              </w:rPr>
            </w:pPr>
            <w:r>
              <w:rPr>
                <w:rFonts w:ascii="Arial" w:cs="Arial" w:eastAsia="Arial" w:hAnsi="Arial"/>
                <w:sz w:val="16"/>
                <w:szCs w:val="16"/>
                <w:color w:val="0000FF"/>
                <w:w w:val="89"/>
              </w:rPr>
              <w:t>73,168</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980" w:type="dxa"/>
            <w:vAlign w:val="bottom"/>
            <w:gridSpan w:val="4"/>
          </w:tcPr>
          <w:p>
            <w:pPr>
              <w:ind w:left="60"/>
              <w:spacing w:after="0"/>
              <w:rPr>
                <w:sz w:val="20"/>
                <w:szCs w:val="20"/>
                <w:color w:val="auto"/>
              </w:rPr>
            </w:pPr>
            <w:r>
              <w:rPr>
                <w:rFonts w:ascii="Arial" w:cs="Arial" w:eastAsia="Arial" w:hAnsi="Arial"/>
                <w:sz w:val="16"/>
                <w:szCs w:val="16"/>
                <w:color w:val="0000FF"/>
              </w:rPr>
              <w:t>Equity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gridSpan w:val="4"/>
          </w:tcPr>
          <w:p>
            <w:pPr>
              <w:ind w:left="60"/>
              <w:spacing w:after="0" w:line="195" w:lineRule="exact"/>
              <w:rPr>
                <w:sz w:val="20"/>
                <w:szCs w:val="20"/>
                <w:color w:val="auto"/>
              </w:rPr>
            </w:pPr>
            <w:r>
              <w:rPr>
                <w:rFonts w:ascii="Arial" w:cs="Arial" w:eastAsia="Arial" w:hAnsi="Arial"/>
                <w:sz w:val="16"/>
                <w:szCs w:val="16"/>
                <w:color w:val="0000FF"/>
              </w:rPr>
              <w:t>III, L.P.</w:t>
            </w:r>
            <w:r>
              <w:rPr>
                <w:rFonts w:ascii="Arial" w:cs="Arial" w:eastAsia="Arial" w:hAnsi="Arial"/>
                <w:sz w:val="20"/>
                <w:szCs w:val="20"/>
                <w:color w:val="008000"/>
                <w:vertAlign w:val="superscript"/>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0"/>
                <w:szCs w:val="10"/>
                <w:color w:val="008000"/>
                <w:w w:val="97"/>
              </w:rPr>
              <w:t>(4)(5)</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Borders>
              <w:bottom w:val="single" w:sz="8" w:color="2C2C2C"/>
            </w:tcBorders>
            <w:gridSpan w:val="5"/>
          </w:tcPr>
          <w:p>
            <w:pPr>
              <w:spacing w:after="0"/>
              <w:rPr>
                <w:sz w:val="6"/>
                <w:szCs w:val="6"/>
                <w:color w:val="auto"/>
              </w:rPr>
            </w:pPr>
          </w:p>
        </w:tc>
        <w:tc>
          <w:tcPr>
            <w:tcW w:w="1840" w:type="dxa"/>
            <w:vAlign w:val="bottom"/>
            <w:tcBorders>
              <w:bottom w:val="single" w:sz="8" w:color="2C2C2C"/>
            </w:tcBorders>
            <w:gridSpan w:val="3"/>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3"/>
          </w:tcPr>
          <w:p>
            <w:pPr>
              <w:jc w:val="center"/>
              <w:ind w:left="710"/>
              <w:spacing w:after="0"/>
              <w:rPr>
                <w:sz w:val="20"/>
                <w:szCs w:val="20"/>
                <w:color w:val="auto"/>
              </w:rPr>
            </w:pPr>
            <w:r>
              <w:rPr>
                <w:rFonts w:ascii="Arial" w:cs="Arial" w:eastAsia="Arial" w:hAnsi="Arial"/>
                <w:sz w:val="16"/>
                <w:szCs w:val="16"/>
                <w:color w:val="0000FF"/>
                <w:w w:val="92"/>
              </w:rPr>
              <w:t>03/05/2020</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(7)</w:t>
            </w:r>
          </w:p>
        </w:tc>
        <w:tc>
          <w:tcPr>
            <w:tcW w:w="740" w:type="dxa"/>
            <w:vAlign w:val="bottom"/>
            <w:tcBorders>
              <w:bottom w:val="single" w:sz="8" w:color="2C2C2C"/>
            </w:tcBorders>
          </w:tcPr>
          <w:p>
            <w:pPr>
              <w:jc w:val="center"/>
              <w:ind w:left="114"/>
              <w:spacing w:after="0"/>
              <w:rPr>
                <w:sz w:val="20"/>
                <w:szCs w:val="20"/>
                <w:color w:val="auto"/>
              </w:rPr>
            </w:pPr>
            <w:r>
              <w:rPr>
                <w:rFonts w:ascii="Arial" w:cs="Arial" w:eastAsia="Arial" w:hAnsi="Arial"/>
                <w:sz w:val="16"/>
                <w:szCs w:val="16"/>
                <w:color w:val="0000FF"/>
                <w:w w:val="89"/>
              </w:rPr>
              <w:t>51,856</w:t>
            </w: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right"/>
              <w:ind w:right="12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20" w:type="dxa"/>
            <w:vAlign w:val="bottom"/>
            <w:tcBorders>
              <w:bottom w:val="single" w:sz="8" w:color="2C2C2C"/>
            </w:tcBorders>
            <w:gridSpan w:val="3"/>
          </w:tcPr>
          <w:p>
            <w:pPr>
              <w:jc w:val="center"/>
              <w:ind w:right="303"/>
              <w:spacing w:after="0"/>
              <w:rPr>
                <w:sz w:val="20"/>
                <w:szCs w:val="20"/>
                <w:color w:val="auto"/>
              </w:rPr>
            </w:pPr>
            <w:r>
              <w:rPr>
                <w:rFonts w:ascii="Arial" w:cs="Arial" w:eastAsia="Arial" w:hAnsi="Arial"/>
                <w:sz w:val="16"/>
                <w:szCs w:val="16"/>
                <w:color w:val="0000FF"/>
                <w:w w:val="89"/>
              </w:rPr>
              <w:t>92,445</w:t>
            </w:r>
          </w:p>
        </w:tc>
        <w:tc>
          <w:tcPr>
            <w:tcW w:w="560" w:type="dxa"/>
            <w:vAlign w:val="bottom"/>
            <w:tcBorders>
              <w:bottom w:val="single" w:sz="8" w:color="2C2C2C"/>
            </w:tcBorders>
          </w:tcPr>
          <w:p>
            <w:pPr>
              <w:jc w:val="center"/>
              <w:ind w:right="312"/>
              <w:spacing w:after="0"/>
              <w:rPr>
                <w:sz w:val="20"/>
                <w:szCs w:val="20"/>
                <w:color w:val="auto"/>
              </w:rPr>
            </w:pPr>
            <w:r>
              <w:rPr>
                <w:rFonts w:ascii="Arial" w:cs="Arial" w:eastAsia="Arial" w:hAnsi="Arial"/>
                <w:sz w:val="16"/>
                <w:szCs w:val="16"/>
                <w:color w:val="0000FF"/>
                <w:w w:val="86"/>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1"/>
          </w:tcPr>
          <w:p>
            <w:pPr>
              <w:jc w:val="center"/>
              <w:ind w:right="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4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66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34"/>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10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jc w:val="center"/>
              <w:ind w:right="34"/>
              <w:spacing w:after="0"/>
              <w:rPr>
                <w:sz w:val="20"/>
                <w:szCs w:val="20"/>
                <w:color w:val="auto"/>
              </w:rPr>
            </w:pPr>
            <w:r>
              <w:rPr>
                <w:rFonts w:ascii="Arial" w:cs="Arial" w:eastAsia="Arial" w:hAnsi="Arial"/>
                <w:sz w:val="10"/>
                <w:szCs w:val="10"/>
                <w:color w:val="008000"/>
                <w:w w:val="97"/>
              </w:rPr>
              <w:t>(8)</w:t>
            </w:r>
          </w:p>
        </w:tc>
        <w:tc>
          <w:tcPr>
            <w:tcW w:w="560" w:type="dxa"/>
            <w:vAlign w:val="bottom"/>
            <w:gridSpan w:val="2"/>
          </w:tcPr>
          <w:p>
            <w:pPr>
              <w:jc w:val="center"/>
              <w:ind w:right="29"/>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w w:val="92"/>
              </w:rPr>
              <w:t>3,565,600</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right"/>
              <w:ind w:right="121"/>
              <w:spacing w:after="0" w:line="121" w:lineRule="exact"/>
              <w:rPr>
                <w:sz w:val="20"/>
                <w:szCs w:val="20"/>
                <w:color w:val="auto"/>
              </w:rPr>
            </w:pPr>
            <w:r>
              <w:rPr>
                <w:rFonts w:ascii="Arial" w:cs="Arial" w:eastAsia="Arial" w:hAnsi="Arial"/>
                <w:sz w:val="12"/>
                <w:szCs w:val="12"/>
                <w:color w:val="0000FF"/>
              </w:rPr>
              <w:t>03/05/2020</w:t>
            </w:r>
          </w:p>
        </w:tc>
        <w:tc>
          <w:tcPr>
            <w:tcW w:w="1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40" w:type="dxa"/>
            <w:vAlign w:val="bottom"/>
            <w:vMerge w:val="restart"/>
          </w:tcPr>
          <w:p>
            <w:pPr>
              <w:jc w:val="right"/>
              <w:ind w:right="43"/>
              <w:spacing w:after="0" w:line="121" w:lineRule="exact"/>
              <w:rPr>
                <w:sz w:val="20"/>
                <w:szCs w:val="20"/>
                <w:color w:val="auto"/>
              </w:rPr>
            </w:pPr>
            <w:r>
              <w:rPr>
                <w:rFonts w:ascii="Arial" w:cs="Arial" w:eastAsia="Arial" w:hAnsi="Arial"/>
                <w:sz w:val="12"/>
                <w:szCs w:val="12"/>
                <w:color w:val="0000FF"/>
              </w:rPr>
              <w:t>3,565,600</w:t>
            </w:r>
          </w:p>
        </w:tc>
        <w:tc>
          <w:tcPr>
            <w:tcW w:w="7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gridSpan w:val="2"/>
            <w:vMerge w:val="restart"/>
          </w:tcPr>
          <w:p>
            <w:pPr>
              <w:spacing w:after="0" w:line="121"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3"/>
                <w:szCs w:val="3"/>
                <w:color w:val="auto"/>
              </w:rPr>
            </w:pPr>
          </w:p>
        </w:tc>
        <w:tc>
          <w:tcPr>
            <w:tcW w:w="780" w:type="dxa"/>
            <w:vAlign w:val="bottom"/>
            <w:gridSpan w:val="2"/>
            <w:vMerge w:val="restart"/>
          </w:tcPr>
          <w:p>
            <w:pPr>
              <w:jc w:val="right"/>
              <w:ind w:right="263"/>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40" w:type="dxa"/>
            <w:vAlign w:val="bottom"/>
            <w:vMerge w:val="restart"/>
          </w:tcPr>
          <w:p>
            <w:pPr>
              <w:jc w:val="right"/>
              <w:ind w:right="3"/>
              <w:spacing w:after="0" w:line="121" w:lineRule="exact"/>
              <w:rPr>
                <w:sz w:val="20"/>
                <w:szCs w:val="20"/>
                <w:color w:val="auto"/>
              </w:rPr>
            </w:pPr>
            <w:r>
              <w:rPr>
                <w:rFonts w:ascii="Arial" w:cs="Arial" w:eastAsia="Arial" w:hAnsi="Arial"/>
                <w:sz w:val="12"/>
                <w:szCs w:val="12"/>
                <w:color w:val="0000FF"/>
              </w:rPr>
              <w:t>19,601,268</w:t>
            </w:r>
          </w:p>
        </w:tc>
        <w:tc>
          <w:tcPr>
            <w:tcW w:w="560" w:type="dxa"/>
            <w:vAlign w:val="bottom"/>
            <w:vMerge w:val="restart"/>
          </w:tcPr>
          <w:p>
            <w:pPr>
              <w:ind w:left="440"/>
              <w:spacing w:after="0" w:line="121" w:lineRule="exact"/>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6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ind w:left="420"/>
              <w:spacing w:after="0" w:line="76" w:lineRule="exact"/>
              <w:rPr>
                <w:sz w:val="20"/>
                <w:szCs w:val="20"/>
                <w:color w:val="auto"/>
              </w:rPr>
            </w:pPr>
            <w:r>
              <w:rPr>
                <w:rFonts w:ascii="Arial" w:cs="Arial" w:eastAsia="Arial" w:hAnsi="Arial"/>
                <w:sz w:val="8"/>
                <w:szCs w:val="8"/>
                <w:color w:val="008000"/>
              </w:rPr>
              <w:t>(3)</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center"/>
              <w:ind w:right="89"/>
              <w:spacing w:after="0"/>
              <w:rPr>
                <w:sz w:val="20"/>
                <w:szCs w:val="20"/>
                <w:color w:val="auto"/>
              </w:rPr>
            </w:pPr>
            <w:r>
              <w:rPr>
                <w:rFonts w:ascii="Arial" w:cs="Arial" w:eastAsia="Arial" w:hAnsi="Arial"/>
                <w:sz w:val="12"/>
                <w:szCs w:val="12"/>
                <w:color w:val="0000FF"/>
                <w:w w:val="99"/>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Borders>
              <w:right w:val="single" w:sz="8" w:color="2C2C2C"/>
            </w:tcBorders>
            <w:gridSpan w:val="3"/>
          </w:tcPr>
          <w:p>
            <w:pPr>
              <w:spacing w:after="0" w:line="137"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(8)</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(4)(5)</w:t>
            </w:r>
          </w:p>
        </w:tc>
        <w:tc>
          <w:tcPr>
            <w:tcW w:w="10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(8)</w:t>
            </w:r>
          </w:p>
        </w:tc>
        <w:tc>
          <w:tcPr>
            <w:tcW w:w="740" w:type="dxa"/>
            <w:vAlign w:val="bottom"/>
            <w:vMerge w:val="restart"/>
          </w:tcPr>
          <w:p>
            <w:pPr>
              <w:jc w:val="center"/>
              <w:ind w:right="34"/>
              <w:spacing w:after="0"/>
              <w:rPr>
                <w:sz w:val="20"/>
                <w:szCs w:val="20"/>
                <w:color w:val="auto"/>
              </w:rPr>
            </w:pPr>
            <w:r>
              <w:rPr>
                <w:rFonts w:ascii="Arial" w:cs="Arial" w:eastAsia="Arial" w:hAnsi="Arial"/>
                <w:sz w:val="10"/>
                <w:szCs w:val="10"/>
                <w:color w:val="008000"/>
                <w:w w:val="97"/>
              </w:rPr>
              <w:t>(8)</w:t>
            </w:r>
          </w:p>
        </w:tc>
        <w:tc>
          <w:tcPr>
            <w:tcW w:w="560" w:type="dxa"/>
            <w:vAlign w:val="bottom"/>
            <w:gridSpan w:val="2"/>
          </w:tcPr>
          <w:p>
            <w:pPr>
              <w:jc w:val="center"/>
              <w:ind w:right="29"/>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rPr>
              <w:t>434,400</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right"/>
              <w:ind w:right="121"/>
              <w:spacing w:after="0" w:line="121" w:lineRule="exact"/>
              <w:rPr>
                <w:sz w:val="20"/>
                <w:szCs w:val="20"/>
                <w:color w:val="auto"/>
              </w:rPr>
            </w:pPr>
            <w:r>
              <w:rPr>
                <w:rFonts w:ascii="Arial" w:cs="Arial" w:eastAsia="Arial" w:hAnsi="Arial"/>
                <w:sz w:val="12"/>
                <w:szCs w:val="12"/>
                <w:color w:val="0000FF"/>
              </w:rPr>
              <w:t>03/05/2020</w:t>
            </w:r>
          </w:p>
        </w:tc>
        <w:tc>
          <w:tcPr>
            <w:tcW w:w="1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40" w:type="dxa"/>
            <w:vAlign w:val="bottom"/>
            <w:vMerge w:val="restart"/>
          </w:tcPr>
          <w:p>
            <w:pPr>
              <w:jc w:val="right"/>
              <w:ind w:right="83"/>
              <w:spacing w:after="0" w:line="121" w:lineRule="exact"/>
              <w:rPr>
                <w:sz w:val="20"/>
                <w:szCs w:val="20"/>
                <w:color w:val="auto"/>
              </w:rPr>
            </w:pPr>
            <w:r>
              <w:rPr>
                <w:rFonts w:ascii="Arial" w:cs="Arial" w:eastAsia="Arial" w:hAnsi="Arial"/>
                <w:sz w:val="12"/>
                <w:szCs w:val="12"/>
                <w:color w:val="0000FF"/>
              </w:rPr>
              <w:t>434,400</w:t>
            </w:r>
          </w:p>
        </w:tc>
        <w:tc>
          <w:tcPr>
            <w:tcW w:w="7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gridSpan w:val="2"/>
            <w:vMerge w:val="restart"/>
          </w:tcPr>
          <w:p>
            <w:pPr>
              <w:spacing w:after="0" w:line="121"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3"/>
                <w:szCs w:val="3"/>
                <w:color w:val="auto"/>
              </w:rPr>
            </w:pPr>
          </w:p>
        </w:tc>
        <w:tc>
          <w:tcPr>
            <w:tcW w:w="780" w:type="dxa"/>
            <w:vAlign w:val="bottom"/>
            <w:gridSpan w:val="2"/>
            <w:vMerge w:val="restart"/>
          </w:tcPr>
          <w:p>
            <w:pPr>
              <w:jc w:val="right"/>
              <w:ind w:right="263"/>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40" w:type="dxa"/>
            <w:vAlign w:val="bottom"/>
            <w:vMerge w:val="restart"/>
          </w:tcPr>
          <w:p>
            <w:pPr>
              <w:jc w:val="right"/>
              <w:ind w:right="43"/>
              <w:spacing w:after="0" w:line="121" w:lineRule="exact"/>
              <w:rPr>
                <w:sz w:val="20"/>
                <w:szCs w:val="20"/>
                <w:color w:val="auto"/>
              </w:rPr>
            </w:pPr>
            <w:r>
              <w:rPr>
                <w:rFonts w:ascii="Arial" w:cs="Arial" w:eastAsia="Arial" w:hAnsi="Arial"/>
                <w:sz w:val="12"/>
                <w:szCs w:val="12"/>
                <w:color w:val="0000FF"/>
              </w:rPr>
              <w:t>2,387,557</w:t>
            </w:r>
          </w:p>
        </w:tc>
        <w:tc>
          <w:tcPr>
            <w:tcW w:w="560" w:type="dxa"/>
            <w:vAlign w:val="bottom"/>
            <w:vMerge w:val="restart"/>
          </w:tcPr>
          <w:p>
            <w:pPr>
              <w:ind w:left="440"/>
              <w:spacing w:after="0" w:line="121" w:lineRule="exact"/>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6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ind w:left="420"/>
              <w:spacing w:after="0" w:line="76" w:lineRule="exact"/>
              <w:rPr>
                <w:sz w:val="20"/>
                <w:szCs w:val="20"/>
                <w:color w:val="auto"/>
              </w:rPr>
            </w:pPr>
            <w:r>
              <w:rPr>
                <w:rFonts w:ascii="Arial" w:cs="Arial" w:eastAsia="Arial" w:hAnsi="Arial"/>
                <w:sz w:val="8"/>
                <w:szCs w:val="8"/>
                <w:color w:val="008000"/>
              </w:rPr>
              <w:t>(6)</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center"/>
              <w:ind w:right="89"/>
              <w:spacing w:after="0"/>
              <w:rPr>
                <w:sz w:val="20"/>
                <w:szCs w:val="20"/>
                <w:color w:val="auto"/>
              </w:rPr>
            </w:pPr>
            <w:r>
              <w:rPr>
                <w:rFonts w:ascii="Arial" w:cs="Arial" w:eastAsia="Arial" w:hAnsi="Arial"/>
                <w:sz w:val="12"/>
                <w:szCs w:val="12"/>
                <w:color w:val="0000FF"/>
                <w:w w:val="99"/>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Borders>
              <w:right w:val="single" w:sz="8" w:color="2C2C2C"/>
            </w:tcBorders>
            <w:gridSpan w:val="3"/>
          </w:tcPr>
          <w:p>
            <w:pPr>
              <w:spacing w:after="0" w:line="137"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260" w:hanging="3"/>
        <w:spacing w:after="0" w:line="249"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5, 2020, Emergence Capital Partners III, L.P. ("Emergence") converted in the aggregate 3,565,600 shares of the Issuer's Class B Common Stock into 3,565,600 shares of the Issuer's Class A Common Stock. Subsequently on the same date, Emergence distributed in-kind, without consideration, all 3,565,600 shares of Class A Common Stock pro-rata to its partners, including its limited partners and itsgeneral partner, Emergence Equity Partners III, L.P. ("EEP III"), in accordance with the exemption under Rule 16a-9(a) and Rule 16a-13 of the Securities Exchange Act of 1934, as amended. Of the distributed shares, 891,400 shares were distributed pursuant to a 10b5-1 plan adopted by Emergence on September 27, 2019.</w:t>
      </w:r>
    </w:p>
    <w:p>
      <w:pPr>
        <w:spacing w:after="0" w:line="24" w:lineRule="exact"/>
        <w:rPr>
          <w:rFonts w:ascii="Arial" w:cs="Arial" w:eastAsia="Arial" w:hAnsi="Arial"/>
          <w:sz w:val="12"/>
          <w:szCs w:val="12"/>
          <w:color w:val="008000"/>
        </w:rPr>
      </w:pPr>
    </w:p>
    <w:p>
      <w:pPr>
        <w:ind w:left="40" w:right="300" w:hanging="3"/>
        <w:spacing w:after="0" w:line="271"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1) Upon receipt by EEP III of its pro rata interest of the distribution (777,391 shares of Class A Common Stock), EEP III distributed in-kind, without consideration, 712,085 of such shares pro-rata to its limited partners in accordance with the exemption under Rule 16a-9(a) and Rule 16a-13 of the Securities Exchange Act of 1934, as amended.</w:t>
      </w:r>
    </w:p>
    <w:p>
      <w:pPr>
        <w:spacing w:after="0" w:line="12" w:lineRule="exact"/>
        <w:rPr>
          <w:rFonts w:ascii="Arial" w:cs="Arial" w:eastAsia="Arial" w:hAnsi="Arial"/>
          <w:sz w:val="12"/>
          <w:szCs w:val="12"/>
          <w:color w:val="008000"/>
        </w:rPr>
      </w:pPr>
    </w:p>
    <w:p>
      <w:pPr>
        <w:ind w:left="40" w:right="260" w:hanging="3"/>
        <w:spacing w:after="0" w:line="254"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2" w:lineRule="exact"/>
        <w:rPr>
          <w:rFonts w:ascii="Arial" w:cs="Arial" w:eastAsia="Arial" w:hAnsi="Arial"/>
          <w:sz w:val="12"/>
          <w:szCs w:val="12"/>
          <w:color w:val="008000"/>
        </w:rPr>
      </w:pPr>
    </w:p>
    <w:p>
      <w:pPr>
        <w:ind w:left="40" w:right="300" w:hanging="3"/>
        <w:spacing w:after="0" w:line="288"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5, 2020, EZP Opportunity, L.P. ("EZP") converted in the aggregate 434,400 shares of the Issuer's Class B Common Stock into 434,400 shares of the Issuer's Class A Common Stock. Subsequently on the same date, EZP distributed in-kind, without consideration, all 434,400 shares of Class A Common Stock pro-rata to its limited partners, in accordance with the exemption under Rule 16a-9(a) and Rule 16a-13 of the Securities Exchange Act of 1934, as amended. Of the distributed shares, 108,600 shares were distributed pursuant to a 10b5-1 plan adopted by EZP on September 27, 2019.</w:t>
      </w:r>
    </w:p>
    <w:p>
      <w:pPr>
        <w:spacing w:after="0" w:line="5" w:lineRule="exact"/>
        <w:rPr>
          <w:rFonts w:ascii="Arial" w:cs="Arial" w:eastAsia="Arial" w:hAnsi="Arial"/>
          <w:sz w:val="11"/>
          <w:szCs w:val="11"/>
          <w:color w:val="008000"/>
        </w:rPr>
      </w:pPr>
    </w:p>
    <w:p>
      <w:pPr>
        <w:ind w:left="40" w:right="180" w:hanging="3"/>
        <w:spacing w:after="0" w:line="271"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4) Upon receipt by EEP III of its pro rata interest of the distribution (86,880 shares of Class A Common Stock), EEP III distributed in-kind, without consideration, 79,018 of such shares pro-rata to its limited partners in accordance with the exemption under Rule 16a-9(a) and Rule 16a-13 of the Securities Exchange Act of 1934, as amended.</w:t>
      </w:r>
    </w:p>
    <w:p>
      <w:pPr>
        <w:spacing w:after="0" w:line="12" w:lineRule="exact"/>
        <w:rPr>
          <w:rFonts w:ascii="Arial" w:cs="Arial" w:eastAsia="Arial" w:hAnsi="Arial"/>
          <w:sz w:val="12"/>
          <w:szCs w:val="12"/>
          <w:color w:val="008000"/>
        </w:rPr>
      </w:pPr>
    </w:p>
    <w:p>
      <w:pPr>
        <w:ind w:left="40" w:right="400" w:hanging="3"/>
        <w:spacing w:after="0" w:line="307"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receipt of shares of Class A Common Stock of the Issuer by virtue of the pro rata distributions described above.</w:t>
      </w:r>
    </w:p>
    <w:p>
      <w:pPr>
        <w:spacing w:after="0" w:line="48" w:lineRule="exact"/>
        <w:rPr>
          <w:rFonts w:ascii="Arial" w:cs="Arial" w:eastAsia="Arial" w:hAnsi="Arial"/>
          <w:sz w:val="12"/>
          <w:szCs w:val="12"/>
          <w:color w:val="008000"/>
        </w:rPr>
      </w:pPr>
    </w:p>
    <w:p>
      <w:pPr>
        <w:ind w:left="40" w:right="140" w:hanging="3"/>
        <w:spacing w:after="0" w:line="246"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This amendment is being filed to correct the number of shares distributed by Emergence Equity Partners III, L.P.</w:t>
      </w:r>
    </w:p>
    <w:p>
      <w:pPr>
        <w:sectPr>
          <w:pgSz w:w="11900" w:h="16874" w:orient="portrait"/>
          <w:cols w:equalWidth="0" w:num="1">
            <w:col w:w="11080"/>
          </w:cols>
          <w:pgMar w:left="460" w:top="220" w:right="359" w:bottom="0" w:gutter="0" w:footer="0" w:header="0"/>
          <w:type w:val="continuous"/>
        </w:sectPr>
      </w:pPr>
    </w:p>
    <w:p>
      <w:pPr>
        <w:spacing w:after="0" w:line="7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/s/ Aparna Bawa, Attorney-in-</w:t>
      </w:r>
      <w:r>
        <w:rPr>
          <w:sz w:val="20"/>
          <w:szCs w:val="20"/>
          <w:color w:val="auto"/>
        </w:rPr>
        <w:tab/>
      </w:r>
      <w:r>
        <w:rPr>
          <w:rFonts w:ascii="Arial" w:cs="Arial" w:eastAsia="Arial" w:hAnsi="Arial"/>
          <w:sz w:val="14"/>
          <w:szCs w:val="14"/>
          <w:color w:val="0000FF"/>
        </w:rPr>
        <w:t>03/17/2020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18675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ectPr>
          <w:pgSz w:w="11900" w:h="16874" w:orient="portrait"/>
          <w:cols w:equalWidth="0" w:num="1">
            <w:col w:w="11080"/>
          </w:cols>
          <w:pgMar w:left="460" w:top="220" w:right="359" w:bottom="0" w:gutter="0" w:footer="0" w:header="0"/>
          <w:type w:val="continuous"/>
        </w:sectPr>
      </w:pPr>
    </w:p>
    <w:bookmarkStart w:id="1" w:name="page2"/>
    <w:bookmarkEnd w:id="1"/>
    <w:p>
      <w:pPr>
        <w:ind w:left="6563"/>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-7620</wp:posOffset>
            </wp:positionV>
            <wp:extent cx="1771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7165" cy="7620"/>
                    </a:xfrm>
                    <a:prstGeom prst="rect">
                      <a:avLst/>
                    </a:prstGeom>
                    <a:noFill/>
                  </pic:spPr>
                </pic:pic>
              </a:graphicData>
            </a:graphic>
          </wp:anchor>
        </w:drawing>
      </w:r>
    </w:p>
    <w:p>
      <w:pPr>
        <w:spacing w:after="0" w:line="53"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2020-03-17T18:18:00Z</dcterms:created>
  <dcterms:modified xsi:type="dcterms:W3CDTF">2020-03-17T18:18:00Z</dcterms:modified>
</cp:coreProperties>
</file>