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5291455</wp:posOffset>
            </wp:positionH>
            <wp:positionV relativeFrom="paragraph">
              <wp:posOffset>-602615</wp:posOffset>
            </wp:positionV>
            <wp:extent cx="8255" cy="603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325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-610870</wp:posOffset>
            </wp:positionV>
            <wp:extent cx="825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-586105</wp:posOffset>
            </wp:positionV>
            <wp:extent cx="1263650" cy="56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650" cy="5626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27940</wp:posOffset>
            </wp:positionV>
            <wp:extent cx="6969125" cy="1736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609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Pelosi Janine</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80"/>
        <w:spacing w:after="0" w:line="37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2"/>
          </w:tcPr>
          <w:p>
            <w:pPr>
              <w:ind w:left="60"/>
              <w:spacing w:after="0" w:line="137"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180" w:type="dxa"/>
            <w:vAlign w:val="bottom"/>
            <w:tcBorders>
              <w:bottom w:val="single" w:sz="8" w:color="2C2C2C"/>
            </w:tcBorders>
          </w:tcPr>
          <w:p>
            <w:pPr>
              <w:spacing w:after="0"/>
              <w:rPr>
                <w:sz w:val="16"/>
                <w:szCs w:val="16"/>
                <w:color w:val="auto"/>
              </w:rPr>
            </w:pPr>
          </w:p>
        </w:tc>
        <w:tc>
          <w:tcPr>
            <w:tcW w:w="364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4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Marketing Officer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06/22/2020</w:t>
            </w: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1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207010</wp:posOffset>
            </wp:positionV>
            <wp:extent cx="6969125" cy="256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2567305"/>
                    </a:xfrm>
                    <a:prstGeom prst="rect">
                      <a:avLst/>
                    </a:prstGeom>
                    <a:noFill/>
                  </pic:spPr>
                </pic:pic>
              </a:graphicData>
            </a:graphic>
          </wp:anchor>
        </w:drawing>
      </w:r>
    </w:p>
    <w:p>
      <w:pPr>
        <w:spacing w:after="0" w:line="385" w:lineRule="exact"/>
        <w:rPr>
          <w:sz w:val="24"/>
          <w:szCs w:val="24"/>
          <w:color w:val="auto"/>
        </w:rPr>
      </w:pPr>
    </w:p>
    <w:p>
      <w:pPr>
        <w:sectPr>
          <w:pgSz w:w="11900" w:h="16838"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560"/>
              <w:spacing w:after="0" w:line="125"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0"/>
                <w:szCs w:val="10"/>
                <w:color w:val="auto"/>
              </w:rPr>
            </w:pPr>
          </w:p>
        </w:tc>
        <w:tc>
          <w:tcPr>
            <w:tcW w:w="1160" w:type="dxa"/>
            <w:vAlign w:val="bottom"/>
            <w:gridSpan w:val="4"/>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5"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5"/>
          </w:tcPr>
          <w:p>
            <w:pPr>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447"/>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9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3"/>
            <w:vMerge w:val="continue"/>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06/22/2020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C</w:t>
            </w:r>
          </w:p>
        </w:tc>
        <w:tc>
          <w:tcPr>
            <w:tcW w:w="760" w:type="dxa"/>
            <w:vAlign w:val="bottom"/>
            <w:tcBorders>
              <w:bottom w:val="single" w:sz="8" w:color="2C2C2C"/>
            </w:tcBorders>
          </w:tcPr>
          <w:p>
            <w:pPr>
              <w:jc w:val="center"/>
              <w:ind w:right="30"/>
              <w:spacing w:after="0"/>
              <w:rPr>
                <w:sz w:val="20"/>
                <w:szCs w:val="20"/>
                <w:color w:val="auto"/>
              </w:rPr>
            </w:pPr>
            <w:r>
              <w:rPr>
                <w:rFonts w:ascii="Arial" w:cs="Arial" w:eastAsia="Arial" w:hAnsi="Arial"/>
                <w:sz w:val="17"/>
                <w:szCs w:val="17"/>
                <w:color w:val="0000FF"/>
                <w:w w:val="89"/>
              </w:rPr>
              <w:t>9,375</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10,763</w:t>
            </w:r>
            <w:r>
              <w:rPr>
                <w:rFonts w:ascii="Arial" w:cs="Arial" w:eastAsia="Arial" w:hAnsi="Arial"/>
                <w:sz w:val="21"/>
                <w:szCs w:val="21"/>
                <w:color w:val="008000"/>
                <w:w w:val="83"/>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06/22/2020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84"/>
              </w:rPr>
              <w:t>441</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247.7769</w:t>
            </w:r>
            <w:r>
              <w:rPr>
                <w:rFonts w:ascii="Arial" w:cs="Arial" w:eastAsia="Arial" w:hAnsi="Arial"/>
                <w:sz w:val="21"/>
                <w:szCs w:val="21"/>
                <w:color w:val="008000"/>
                <w:w w:val="86"/>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10,322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06/22/2020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84"/>
              </w:rPr>
              <w:t>800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248.7875</w:t>
            </w:r>
            <w:r>
              <w:rPr>
                <w:rFonts w:ascii="Arial" w:cs="Arial" w:eastAsia="Arial" w:hAnsi="Arial"/>
                <w:sz w:val="21"/>
                <w:szCs w:val="21"/>
                <w:color w:val="008000"/>
                <w:w w:val="86"/>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9,522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06/22/2020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ind w:right="30"/>
              <w:spacing w:after="0"/>
              <w:rPr>
                <w:sz w:val="20"/>
                <w:szCs w:val="20"/>
                <w:color w:val="auto"/>
              </w:rPr>
            </w:pPr>
            <w:r>
              <w:rPr>
                <w:rFonts w:ascii="Arial" w:cs="Arial" w:eastAsia="Arial" w:hAnsi="Arial"/>
                <w:sz w:val="17"/>
                <w:szCs w:val="17"/>
                <w:color w:val="0000FF"/>
                <w:w w:val="89"/>
              </w:rPr>
              <w:t>1,285</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249.9006</w:t>
            </w:r>
            <w:r>
              <w:rPr>
                <w:rFonts w:ascii="Arial" w:cs="Arial" w:eastAsia="Arial" w:hAnsi="Arial"/>
                <w:sz w:val="21"/>
                <w:szCs w:val="21"/>
                <w:color w:val="008000"/>
                <w:w w:val="86"/>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8,237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06/22/2020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84"/>
              </w:rPr>
              <w:t>800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250.8088</w:t>
            </w:r>
            <w:r>
              <w:rPr>
                <w:rFonts w:ascii="Arial" w:cs="Arial" w:eastAsia="Arial" w:hAnsi="Arial"/>
                <w:sz w:val="21"/>
                <w:szCs w:val="21"/>
                <w:color w:val="008000"/>
                <w:w w:val="86"/>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7,437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06/22/2020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84"/>
              </w:rPr>
              <w:t>999</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252.1356</w:t>
            </w:r>
            <w:r>
              <w:rPr>
                <w:rFonts w:ascii="Arial" w:cs="Arial" w:eastAsia="Arial" w:hAnsi="Arial"/>
                <w:sz w:val="21"/>
                <w:szCs w:val="21"/>
                <w:color w:val="008000"/>
                <w:w w:val="86"/>
                <w:vertAlign w:val="superscript"/>
              </w:rPr>
              <w:t>(7)</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6,438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06/22/2020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ind w:right="30"/>
              <w:spacing w:after="0"/>
              <w:rPr>
                <w:sz w:val="20"/>
                <w:szCs w:val="20"/>
                <w:color w:val="auto"/>
              </w:rPr>
            </w:pPr>
            <w:r>
              <w:rPr>
                <w:rFonts w:ascii="Arial" w:cs="Arial" w:eastAsia="Arial" w:hAnsi="Arial"/>
                <w:sz w:val="17"/>
                <w:szCs w:val="17"/>
                <w:color w:val="0000FF"/>
                <w:w w:val="89"/>
              </w:rPr>
              <w:t>3,659</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253.2914</w:t>
            </w:r>
            <w:r>
              <w:rPr>
                <w:rFonts w:ascii="Arial" w:cs="Arial" w:eastAsia="Arial" w:hAnsi="Arial"/>
                <w:sz w:val="21"/>
                <w:szCs w:val="21"/>
                <w:color w:val="008000"/>
                <w:w w:val="86"/>
                <w:vertAlign w:val="superscript"/>
              </w:rPr>
              <w:t>(8)</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2,779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06/22/2020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ind w:right="30"/>
              <w:spacing w:after="0"/>
              <w:rPr>
                <w:sz w:val="20"/>
                <w:szCs w:val="20"/>
                <w:color w:val="auto"/>
              </w:rPr>
            </w:pPr>
            <w:r>
              <w:rPr>
                <w:rFonts w:ascii="Arial" w:cs="Arial" w:eastAsia="Arial" w:hAnsi="Arial"/>
                <w:sz w:val="17"/>
                <w:szCs w:val="17"/>
                <w:color w:val="0000FF"/>
                <w:w w:val="89"/>
              </w:rPr>
              <w:t>1,391</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254.1043</w:t>
            </w:r>
            <w:r>
              <w:rPr>
                <w:rFonts w:ascii="Arial" w:cs="Arial" w:eastAsia="Arial" w:hAnsi="Arial"/>
                <w:sz w:val="21"/>
                <w:szCs w:val="21"/>
                <w:color w:val="008000"/>
                <w:w w:val="86"/>
                <w:vertAlign w:val="superscript"/>
              </w:rPr>
              <w:t>(9)</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1,388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2"/>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w w:val="95"/>
              </w:rPr>
              <w:t>5. Number of</w:t>
            </w:r>
          </w:p>
        </w:tc>
        <w:tc>
          <w:tcPr>
            <w:tcW w:w="15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(10)</w:t>
            </w:r>
          </w:p>
        </w:tc>
        <w:tc>
          <w:tcPr>
            <w:tcW w:w="760" w:type="dxa"/>
            <w:vAlign w:val="bottom"/>
          </w:tcPr>
          <w:p>
            <w:pPr>
              <w:spacing w:after="0"/>
              <w:rPr>
                <w:sz w:val="12"/>
                <w:szCs w:val="12"/>
                <w:color w:val="auto"/>
              </w:rPr>
            </w:pPr>
          </w:p>
        </w:tc>
        <w:tc>
          <w:tcPr>
            <w:tcW w:w="700" w:type="dxa"/>
            <w:vAlign w:val="bottom"/>
            <w:gridSpan w:val="2"/>
          </w:tcPr>
          <w:p>
            <w:pPr>
              <w:ind w:left="140"/>
              <w:spacing w:after="0" w:line="141" w:lineRule="exact"/>
              <w:rPr>
                <w:sz w:val="20"/>
                <w:szCs w:val="20"/>
                <w:color w:val="auto"/>
              </w:rPr>
            </w:pPr>
            <w:r>
              <w:rPr>
                <w:rFonts w:ascii="Arial" w:cs="Arial" w:eastAsia="Arial" w:hAnsi="Arial"/>
                <w:sz w:val="13"/>
                <w:szCs w:val="13"/>
                <w:color w:val="0000FF"/>
              </w:rPr>
              <w:t>Class B</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9,375</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3.77</w:t>
            </w: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06/22/2020</w:t>
            </w:r>
          </w:p>
        </w:tc>
        <w:tc>
          <w:tcPr>
            <w:tcW w:w="1120" w:type="dxa"/>
            <w:vAlign w:val="bottom"/>
          </w:tcPr>
          <w:p>
            <w:pPr>
              <w:spacing w:after="0"/>
              <w:rPr>
                <w:sz w:val="12"/>
                <w:szCs w:val="12"/>
                <w:color w:val="auto"/>
              </w:rPr>
            </w:pPr>
          </w:p>
        </w:tc>
        <w:tc>
          <w:tcPr>
            <w:tcW w:w="42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60"/>
              <w:spacing w:after="0" w:line="141" w:lineRule="exact"/>
              <w:rPr>
                <w:sz w:val="20"/>
                <w:szCs w:val="20"/>
                <w:color w:val="auto"/>
              </w:rPr>
            </w:pPr>
            <w:r>
              <w:rPr>
                <w:rFonts w:ascii="Arial" w:cs="Arial" w:eastAsia="Arial" w:hAnsi="Arial"/>
                <w:sz w:val="13"/>
                <w:szCs w:val="13"/>
                <w:color w:val="0000FF"/>
                <w:w w:val="79"/>
              </w:rPr>
              <w:t>9,375</w:t>
            </w:r>
          </w:p>
        </w:tc>
        <w:tc>
          <w:tcPr>
            <w:tcW w:w="780" w:type="dxa"/>
            <w:vAlign w:val="bottom"/>
            <w:vMerge w:val="continue"/>
          </w:tcPr>
          <w:p>
            <w:pPr>
              <w:spacing w:after="0"/>
              <w:rPr>
                <w:sz w:val="12"/>
                <w:szCs w:val="12"/>
                <w:color w:val="auto"/>
              </w:rPr>
            </w:pPr>
          </w:p>
        </w:tc>
        <w:tc>
          <w:tcPr>
            <w:tcW w:w="760" w:type="dxa"/>
            <w:vAlign w:val="bottom"/>
          </w:tcPr>
          <w:p>
            <w:pPr>
              <w:jc w:val="center"/>
              <w:ind w:left="30"/>
              <w:spacing w:after="0" w:line="141" w:lineRule="exact"/>
              <w:rPr>
                <w:sz w:val="20"/>
                <w:szCs w:val="20"/>
                <w:color w:val="auto"/>
              </w:rPr>
            </w:pPr>
            <w:r>
              <w:rPr>
                <w:rFonts w:ascii="Arial" w:cs="Arial" w:eastAsia="Arial" w:hAnsi="Arial"/>
                <w:sz w:val="13"/>
                <w:szCs w:val="13"/>
                <w:color w:val="0000FF"/>
                <w:w w:val="89"/>
              </w:rPr>
              <w:t>09/06/2028</w:t>
            </w:r>
          </w:p>
        </w:tc>
        <w:tc>
          <w:tcPr>
            <w:tcW w:w="7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7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89"/>
              </w:rPr>
              <w:t>309,390</w:t>
            </w: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ind w:left="200"/>
              <w:spacing w:after="0" w:line="141" w:lineRule="exact"/>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(11)</w:t>
            </w:r>
          </w:p>
        </w:tc>
        <w:tc>
          <w:tcPr>
            <w:tcW w:w="760" w:type="dxa"/>
            <w:vAlign w:val="bottom"/>
            <w:vMerge w:val="restart"/>
          </w:tcPr>
          <w:p>
            <w:pPr>
              <w:jc w:val="center"/>
              <w:ind w:left="30"/>
              <w:spacing w:after="0"/>
              <w:rPr>
                <w:sz w:val="20"/>
                <w:szCs w:val="20"/>
                <w:color w:val="auto"/>
              </w:rPr>
            </w:pPr>
            <w:r>
              <w:rPr>
                <w:rFonts w:ascii="Arial" w:cs="Arial" w:eastAsia="Arial" w:hAnsi="Arial"/>
                <w:sz w:val="11"/>
                <w:szCs w:val="11"/>
                <w:color w:val="008000"/>
                <w:w w:val="91"/>
              </w:rPr>
              <w:t>(11)</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9,375</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06/22/2020</w:t>
            </w:r>
          </w:p>
        </w:tc>
        <w:tc>
          <w:tcPr>
            <w:tcW w:w="1120" w:type="dxa"/>
            <w:vAlign w:val="bottom"/>
          </w:tcPr>
          <w:p>
            <w:pPr>
              <w:spacing w:after="0"/>
              <w:rPr>
                <w:sz w:val="12"/>
                <w:szCs w:val="12"/>
                <w:color w:val="auto"/>
              </w:rPr>
            </w:pPr>
          </w:p>
        </w:tc>
        <w:tc>
          <w:tcPr>
            <w:tcW w:w="42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00" w:type="dxa"/>
            <w:vAlign w:val="bottom"/>
          </w:tcPr>
          <w:p>
            <w:pPr>
              <w:ind w:left="40"/>
              <w:spacing w:after="0" w:line="141" w:lineRule="exact"/>
              <w:rPr>
                <w:sz w:val="20"/>
                <w:szCs w:val="20"/>
                <w:color w:val="auto"/>
              </w:rPr>
            </w:pPr>
            <w:r>
              <w:rPr>
                <w:rFonts w:ascii="Arial" w:cs="Arial" w:eastAsia="Arial" w:hAnsi="Arial"/>
                <w:sz w:val="13"/>
                <w:szCs w:val="13"/>
                <w:color w:val="0000FF"/>
              </w:rPr>
              <w:t>9,375</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7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jc w:val="center"/>
              <w:ind w:left="161"/>
              <w:spacing w:after="0" w:line="141" w:lineRule="exact"/>
              <w:rPr>
                <w:sz w:val="20"/>
                <w:szCs w:val="20"/>
                <w:color w:val="auto"/>
              </w:rPr>
            </w:pPr>
            <w:r>
              <w:rPr>
                <w:rFonts w:ascii="Arial" w:cs="Arial" w:eastAsia="Arial" w:hAnsi="Arial"/>
                <w:sz w:val="13"/>
                <w:szCs w:val="13"/>
                <w:color w:val="0000FF"/>
                <w:w w:val="85"/>
              </w:rPr>
              <w:t>9,375</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(11)</w:t>
            </w:r>
          </w:p>
        </w:tc>
        <w:tc>
          <w:tcPr>
            <w:tcW w:w="760" w:type="dxa"/>
            <w:vAlign w:val="bottom"/>
            <w:vMerge w:val="restart"/>
          </w:tcPr>
          <w:p>
            <w:pPr>
              <w:jc w:val="center"/>
              <w:ind w:left="30"/>
              <w:spacing w:after="0"/>
              <w:rPr>
                <w:sz w:val="20"/>
                <w:szCs w:val="20"/>
                <w:color w:val="auto"/>
              </w:rPr>
            </w:pPr>
            <w:r>
              <w:rPr>
                <w:rFonts w:ascii="Arial" w:cs="Arial" w:eastAsia="Arial" w:hAnsi="Arial"/>
                <w:sz w:val="11"/>
                <w:szCs w:val="11"/>
                <w:color w:val="008000"/>
                <w:w w:val="91"/>
              </w:rPr>
              <w:t>(11)</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9,375</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06/22/2020</w:t>
            </w:r>
          </w:p>
        </w:tc>
        <w:tc>
          <w:tcPr>
            <w:tcW w:w="1120" w:type="dxa"/>
            <w:vAlign w:val="bottom"/>
          </w:tcPr>
          <w:p>
            <w:pPr>
              <w:spacing w:after="0"/>
              <w:rPr>
                <w:sz w:val="12"/>
                <w:szCs w:val="12"/>
                <w:color w:val="auto"/>
              </w:rPr>
            </w:pPr>
          </w:p>
        </w:tc>
        <w:tc>
          <w:tcPr>
            <w:tcW w:w="420" w:type="dxa"/>
            <w:vAlign w:val="bottom"/>
          </w:tcPr>
          <w:p>
            <w:pPr>
              <w:ind w:left="160"/>
              <w:spacing w:after="0" w:line="141"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60"/>
              <w:spacing w:after="0" w:line="141" w:lineRule="exact"/>
              <w:rPr>
                <w:sz w:val="20"/>
                <w:szCs w:val="20"/>
                <w:color w:val="auto"/>
              </w:rPr>
            </w:pPr>
            <w:r>
              <w:rPr>
                <w:rFonts w:ascii="Arial" w:cs="Arial" w:eastAsia="Arial" w:hAnsi="Arial"/>
                <w:sz w:val="13"/>
                <w:szCs w:val="13"/>
                <w:color w:val="0000FF"/>
                <w:w w:val="79"/>
              </w:rPr>
              <w:t>9,375</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7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jc w:val="center"/>
              <w:ind w:left="161"/>
              <w:spacing w:after="0" w:line="141"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-2672715</wp:posOffset>
            </wp:positionV>
            <wp:extent cx="7033895" cy="2713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713990"/>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300" w:firstLine="1"/>
        <w:spacing w:after="0" w:line="287"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694 shares of Class A Common Stock purchased pursuant to the Zoom Video Communications, Inc. 2019 Employee Stock Purchase Plan ("ESPP"), for the purchase period of December 13, 2019 to June 12, 2020. In accordance with the ESPP, these shares were purchased at a price equal to 85% of the closing price of Issuer's Class A Common Stock on April 17, 2019.</w:t>
      </w:r>
    </w:p>
    <w:p>
      <w:pPr>
        <w:spacing w:after="0" w:line="3" w:lineRule="exact"/>
        <w:rPr>
          <w:rFonts w:ascii="Arial" w:cs="Arial" w:eastAsia="Arial" w:hAnsi="Arial"/>
          <w:sz w:val="12"/>
          <w:szCs w:val="12"/>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3"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$247.29 to $247.98.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$248.31 to $249.27.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$249.45 to $250.32.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$250.58 to $251.36.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$251.68 to $252.50.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$252.86 to $253.83.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838" w:orient="portrait"/>
          <w:cols w:equalWidth="0" w:num="1">
            <w:col w:w="11080"/>
          </w:cols>
          <w:pgMar w:left="460" w:top="221" w:right="359" w:bottom="0" w:gutter="0" w:footer="0" w:header="0"/>
          <w:type w:val="continuous"/>
        </w:sectPr>
      </w:pPr>
    </w:p>
    <w:bookmarkStart w:id="1" w:name="page2"/>
    <w:bookmarkEnd w:id="1"/>
    <w:p>
      <w:pPr>
        <w:jc w:val="both"/>
        <w:ind w:right="60" w:firstLine="1"/>
        <w:spacing w:after="0" w:line="238"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$253.84 to $254.36.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ind w:left="200" w:hanging="199"/>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July 11, 2018.</w:t>
      </w:r>
    </w:p>
    <w:p>
      <w:pPr>
        <w:spacing w:after="0" w:line="43" w:lineRule="exact"/>
        <w:rPr>
          <w:rFonts w:ascii="Arial" w:cs="Arial" w:eastAsia="Arial" w:hAnsi="Arial"/>
          <w:sz w:val="13"/>
          <w:szCs w:val="13"/>
          <w:color w:val="008000"/>
        </w:rPr>
      </w:pPr>
    </w:p>
    <w:p>
      <w:pPr>
        <w:ind w:firstLine="1"/>
        <w:spacing w:after="0" w:line="256" w:lineRule="auto"/>
        <w:tabs>
          <w:tab w:leader="none" w:pos="18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4"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06/24/2020</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380" w:firstLine="1"/>
        <w:spacing w:after="0" w:line="331"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3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299"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2020-06-24T18:26:31Z</dcterms:created>
  <dcterms:modified xsi:type="dcterms:W3CDTF">2020-06-24T18:26:31Z</dcterms:modified>
</cp:coreProperties>
</file>