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11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47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06/15/2021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160"/>
          </w:cols>
          <w:pgMar w:left="460" w:top="225" w:right="439" w:bottom="477"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8"/>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359.081</w:t>
            </w:r>
            <w:r>
              <w:rPr>
                <w:rFonts w:ascii="Arial" w:cs="Arial" w:eastAsia="Arial" w:hAnsi="Arial"/>
                <w:sz w:val="22"/>
                <w:szCs w:val="22"/>
                <w:color w:val="008000"/>
                <w:w w:val="87"/>
                <w:vertAlign w:val="superscript"/>
              </w:rPr>
              <w:t>(2)</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43,499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914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360.1229</w:t>
            </w:r>
            <w:r>
              <w:rPr>
                <w:rFonts w:ascii="Arial" w:cs="Arial" w:eastAsia="Arial" w:hAnsi="Arial"/>
                <w:sz w:val="22"/>
                <w:szCs w:val="22"/>
                <w:color w:val="008000"/>
                <w:w w:val="87"/>
                <w:vertAlign w:val="superscript"/>
              </w:rPr>
              <w:t>(3)</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42,585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360.9889</w:t>
            </w:r>
            <w:r>
              <w:rPr>
                <w:rFonts w:ascii="Arial" w:cs="Arial" w:eastAsia="Arial" w:hAnsi="Arial"/>
                <w:sz w:val="22"/>
                <w:szCs w:val="22"/>
                <w:color w:val="008000"/>
                <w:w w:val="87"/>
                <w:vertAlign w:val="superscript"/>
              </w:rPr>
              <w:t>(4)</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41,485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362.0063</w:t>
            </w:r>
            <w:r>
              <w:rPr>
                <w:rFonts w:ascii="Arial" w:cs="Arial" w:eastAsia="Arial" w:hAnsi="Arial"/>
                <w:sz w:val="22"/>
                <w:szCs w:val="22"/>
                <w:color w:val="008000"/>
                <w:w w:val="87"/>
                <w:vertAlign w:val="superscript"/>
              </w:rPr>
              <w:t>(5)</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40,785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1,338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364.4264</w:t>
            </w:r>
            <w:r>
              <w:rPr>
                <w:rFonts w:ascii="Arial" w:cs="Arial" w:eastAsia="Arial" w:hAnsi="Arial"/>
                <w:sz w:val="22"/>
                <w:szCs w:val="22"/>
                <w:color w:val="008000"/>
                <w:w w:val="87"/>
                <w:vertAlign w:val="superscript"/>
              </w:rPr>
              <w:t>(6)</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39,447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$358.52 to $359.50.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$359.63 to $360.54.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$360.66 to $361.40.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$361.71 to $362.31.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$363.52 to $364.50.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06/17/2021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4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2021-06-17T17:21:45Z</dcterms:created>
  <dcterms:modified xsi:type="dcterms:W3CDTF">2021-06-17T17:21:45Z</dcterms:modified>
</cp:coreProperties>
</file>