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08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8825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Gassner Peter P</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09/18/2022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3" w:lineRule="exact"/>
        <w:rPr>
          <w:sz w:val="24"/>
          <w:szCs w:val="24"/>
          <w:color w:val="auto"/>
        </w:rPr>
      </w:pPr>
    </w:p>
    <w:p>
      <w:pPr>
        <w:sectPr>
          <w:pgSz w:w="11900" w:h="16838" w:orient="portrait"/>
          <w:cols w:equalWidth="0" w:num="2">
            <w:col w:w="3460" w:space="3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09/18/2022</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236</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3,585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Times New Roman" w:cs="Times New Roman" w:eastAsia="Times New Roman" w:hAnsi="Times New Roman"/>
                <w:sz w:val="17"/>
                <w:szCs w:val="17"/>
                <w:color w:val="0000FF"/>
                <w:w w:val="93"/>
              </w:rPr>
              <w:t>236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09/18/2022</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460"/>
              <w:spacing w:after="0" w:line="141" w:lineRule="exact"/>
              <w:rPr>
                <w:sz w:val="20"/>
                <w:szCs w:val="20"/>
                <w:color w:val="auto"/>
              </w:rPr>
            </w:pPr>
            <w:r>
              <w:rPr>
                <w:rFonts w:ascii="Times New Roman" w:cs="Times New Roman" w:eastAsia="Times New Roman" w:hAnsi="Times New Roman"/>
                <w:sz w:val="13"/>
                <w:szCs w:val="13"/>
                <w:color w:val="0000FF"/>
              </w:rPr>
              <w:t>236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21"/>
              <w:spacing w:after="0" w:line="141" w:lineRule="exact"/>
              <w:rPr>
                <w:sz w:val="20"/>
                <w:szCs w:val="20"/>
                <w:color w:val="auto"/>
              </w:rPr>
            </w:pPr>
            <w:r>
              <w:rPr>
                <w:rFonts w:ascii="Times New Roman" w:cs="Times New Roman" w:eastAsia="Times New Roman" w:hAnsi="Times New Roman"/>
                <w:sz w:val="13"/>
                <w:szCs w:val="13"/>
                <w:color w:val="0000FF"/>
              </w:rPr>
              <w:t>709</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Times New Roman" w:cs="Times New Roman" w:eastAsia="Times New Roman" w:hAnsi="Times New Roman"/>
                <w:sz w:val="13"/>
                <w:szCs w:val="13"/>
                <w:color w:val="0000FF"/>
              </w:rPr>
              <w:t>1,202,720</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-2259330</wp:posOffset>
            </wp:positionV>
            <wp:extent cx="29210" cy="226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18, 2020, which vest in equal installments on each quarterly anniversary date.</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09/21/2022</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2022-09-21T18:35:03Z</dcterms:created>
  <dcterms:modified xsi:type="dcterms:W3CDTF">2022-09-21T18:35:03Z</dcterms:modified>
</cp:coreProperties>
</file>