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0001773298</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7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00" w:type="dxa"/>
            <w:vAlign w:val="bottom"/>
          </w:tcPr>
          <w:p>
            <w:pPr>
              <w:spacing w:after="0"/>
              <w:rPr>
                <w:sz w:val="24"/>
                <w:szCs w:val="24"/>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Zoom Communications,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00" w:type="dxa"/>
            <w:vAlign w:val="bottom"/>
          </w:tcPr>
          <w:p>
            <w:pPr>
              <w:spacing w:after="0"/>
              <w:rPr>
                <w:sz w:val="24"/>
                <w:szCs w:val="24"/>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001-38865</w:t>
            </w:r>
          </w:p>
        </w:tc>
      </w:tr>
      <w:tr>
        <w:trPr>
          <w:trHeight w:val="258"/>
        </w:trPr>
        <w:tc>
          <w:tcPr>
            <w:tcW w:w="30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55 Almaden Boulevard</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4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00" w:type="dxa"/>
            <w:vAlign w:val="bottom"/>
          </w:tcPr>
          <w:p>
            <w:pPr>
              <w:spacing w:after="0"/>
              <w:rPr>
                <w:sz w:val="21"/>
                <w:szCs w:val="21"/>
                <w:color w:val="auto"/>
              </w:rPr>
            </w:pPr>
          </w:p>
        </w:tc>
        <w:tc>
          <w:tcPr>
            <w:tcW w:w="34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San Jose</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4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95113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1-888-799-9666</w:t>
            </w:r>
          </w:p>
        </w:tc>
      </w:tr>
      <w:tr>
        <w:trPr>
          <w:trHeight w:val="297"/>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Eric S. Yuan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Other: Chief Executive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107869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8973622.11</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265569716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01/13/2026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Founder's Class B</w:t>
            </w:r>
          </w:p>
        </w:tc>
        <w:tc>
          <w:tcPr>
            <w:tcW w:w="13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Founder's Class B</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60" w:type="dxa"/>
            <w:vAlign w:val="bottom"/>
          </w:tcPr>
          <w:p>
            <w:pPr>
              <w:spacing w:after="0"/>
              <w:rPr>
                <w:sz w:val="21"/>
                <w:szCs w:val="21"/>
                <w:color w:val="auto"/>
              </w:rPr>
            </w:pPr>
          </w:p>
        </w:tc>
        <w:tc>
          <w:tcPr>
            <w:tcW w:w="16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common stock to</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72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06/22/2011 be converted to</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The 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72615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06/22/2011 None</w:t>
            </w: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w:t>
            </w:r>
          </w:p>
        </w:tc>
        <w:tc>
          <w:tcPr>
            <w:tcW w:w="27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2800" w:type="dxa"/>
            <w:vAlign w:val="bottom"/>
            <w:vMerge w:val="continue"/>
          </w:tcPr>
          <w:p>
            <w:pPr>
              <w:spacing w:after="0"/>
              <w:rPr>
                <w:sz w:val="18"/>
                <w:szCs w:val="18"/>
                <w:color w:val="auto"/>
              </w:rPr>
            </w:pPr>
          </w:p>
        </w:tc>
        <w:tc>
          <w:tcPr>
            <w:tcW w:w="2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60" w:type="dxa"/>
            <w:vAlign w:val="bottom"/>
          </w:tcPr>
          <w:p>
            <w:pPr>
              <w:ind w:left="20"/>
              <w:spacing w:after="0" w:line="148" w:lineRule="exact"/>
              <w:rPr>
                <w:sz w:val="20"/>
                <w:szCs w:val="20"/>
                <w:color w:val="auto"/>
              </w:rPr>
            </w:pPr>
            <w:r>
              <w:rPr>
                <w:rFonts w:ascii="Times New Roman" w:cs="Times New Roman" w:eastAsia="Times New Roman" w:hAnsi="Times New Roman"/>
                <w:sz w:val="17"/>
                <w:szCs w:val="17"/>
                <w:color w:val="auto"/>
              </w:rPr>
              <w:t>Class A common</w:t>
            </w:r>
          </w:p>
        </w:tc>
        <w:tc>
          <w:tcPr>
            <w:tcW w:w="13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stock in</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connection with</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any sales</w:t>
            </w:r>
          </w:p>
        </w:tc>
        <w:tc>
          <w:tcPr>
            <w:tcW w:w="1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3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9"/>
              </w:rPr>
              <w:t>01/08/2026</w:t>
            </w:r>
          </w:p>
        </w:tc>
        <w:tc>
          <w:tcPr>
            <w:tcW w:w="16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The 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20434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01/08/2026 Compensation</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1"/>
                <w:szCs w:val="21"/>
                <w:color w:val="auto"/>
              </w:rPr>
            </w:pPr>
          </w:p>
        </w:tc>
        <w:tc>
          <w:tcPr>
            <w:tcW w:w="16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38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2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3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9"/>
              </w:rPr>
              <w:t>01/08/2026</w:t>
            </w:r>
          </w:p>
        </w:tc>
        <w:tc>
          <w:tcPr>
            <w:tcW w:w="16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The 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14820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01/08/2026 Compensation</w:t>
            </w: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3"/>
                <w:szCs w:val="23"/>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38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-1908810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-871855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4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4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10/23/2025 73378</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6079543.41</w:t>
            </w: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95113</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11/03/2025 73378</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6321426.65</w:t>
            </w: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95113</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11/04/2025 73378</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6175389.75</w:t>
            </w: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95113</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11/17/2025 73378</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6070481.22</w:t>
            </w: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95113</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11/18/2025 73378</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5963070.51</w:t>
            </w: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95113</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4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12/02/2025 73378</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6273796.99</w:t>
            </w: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55 Almaden Boulevard</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 w:right="339" w:bottom="0" w:gutter="0" w:footer="0" w:header="0"/>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6th Floor</w:t>
            </w:r>
          </w:p>
        </w:tc>
        <w:tc>
          <w:tcPr>
            <w:tcW w:w="4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82"/>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San Jose</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CA</w:t>
            </w:r>
          </w:p>
        </w:tc>
        <w:tc>
          <w:tcPr>
            <w:tcW w:w="214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95113</w:t>
            </w:r>
          </w:p>
        </w:tc>
        <w:tc>
          <w:tcPr>
            <w:tcW w:w="30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34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0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4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34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0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12/03/2025 73378</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6282947.22</w:t>
            </w:r>
          </w:p>
        </w:tc>
      </w:tr>
      <w:tr>
        <w:trPr>
          <w:trHeight w:val="243"/>
        </w:trPr>
        <w:tc>
          <w:tcPr>
            <w:tcW w:w="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4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82"/>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San Jose</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CA</w:t>
            </w:r>
          </w:p>
        </w:tc>
        <w:tc>
          <w:tcPr>
            <w:tcW w:w="214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95113</w:t>
            </w:r>
          </w:p>
        </w:tc>
        <w:tc>
          <w:tcPr>
            <w:tcW w:w="30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34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0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4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34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0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12/15/2025 73378</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6387481.52</w:t>
            </w:r>
          </w:p>
        </w:tc>
      </w:tr>
      <w:tr>
        <w:trPr>
          <w:trHeight w:val="243"/>
        </w:trPr>
        <w:tc>
          <w:tcPr>
            <w:tcW w:w="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4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82"/>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San Jose</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CA</w:t>
            </w:r>
          </w:p>
        </w:tc>
        <w:tc>
          <w:tcPr>
            <w:tcW w:w="214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95113</w:t>
            </w:r>
          </w:p>
        </w:tc>
        <w:tc>
          <w:tcPr>
            <w:tcW w:w="30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34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0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4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34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0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12/16/2025 73378</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6404945.49</w:t>
            </w:r>
          </w:p>
        </w:tc>
      </w:tr>
      <w:tr>
        <w:trPr>
          <w:trHeight w:val="243"/>
        </w:trPr>
        <w:tc>
          <w:tcPr>
            <w:tcW w:w="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4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82"/>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San Jose</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CA</w:t>
            </w:r>
          </w:p>
        </w:tc>
        <w:tc>
          <w:tcPr>
            <w:tcW w:w="214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95113</w:t>
            </w:r>
          </w:p>
        </w:tc>
        <w:tc>
          <w:tcPr>
            <w:tcW w:w="30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34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0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4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34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0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10/13/2025 33692</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2687368.26</w:t>
            </w:r>
          </w:p>
        </w:tc>
      </w:tr>
      <w:tr>
        <w:trPr>
          <w:trHeight w:val="243"/>
        </w:trPr>
        <w:tc>
          <w:tcPr>
            <w:tcW w:w="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4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82"/>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San Jose</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CA</w:t>
            </w:r>
          </w:p>
        </w:tc>
        <w:tc>
          <w:tcPr>
            <w:tcW w:w="214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95113</w:t>
            </w:r>
          </w:p>
        </w:tc>
        <w:tc>
          <w:tcPr>
            <w:tcW w:w="30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34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0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4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34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0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10/22/2025 73383</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6065347.11</w:t>
            </w:r>
          </w:p>
        </w:tc>
      </w:tr>
      <w:tr>
        <w:trPr>
          <w:trHeight w:val="243"/>
        </w:trPr>
        <w:tc>
          <w:tcPr>
            <w:tcW w:w="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4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82"/>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San Jose</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CA</w:t>
            </w:r>
          </w:p>
        </w:tc>
        <w:tc>
          <w:tcPr>
            <w:tcW w:w="214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95113</w:t>
            </w:r>
          </w:p>
        </w:tc>
        <w:tc>
          <w:tcPr>
            <w:tcW w:w="30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02" w:right="37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June 20th, 2025 that is intended to comply with Rule 10b5-1(c). All shares to be sold by The 2018 Yuan and Zhang Revocable Trust.</w:t>
      </w:r>
    </w:p>
    <w:p>
      <w:pPr>
        <w:spacing w:after="0" w:line="11" w:lineRule="exact"/>
        <w:rPr>
          <w:sz w:val="20"/>
          <w:szCs w:val="20"/>
          <w:color w:val="auto"/>
        </w:rPr>
      </w:pPr>
    </w:p>
    <w:p>
      <w:pPr>
        <w:sectPr>
          <w:pgSz w:w="11900" w:h="16838" w:orient="portrait"/>
          <w:cols w:equalWidth="0" w:num="2">
            <w:col w:w="2200" w:space="720"/>
            <w:col w:w="8280"/>
          </w:cols>
          <w:pgMar w:left="320" w:top="102" w:right="3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01/13/2026</w:t>
      </w:r>
    </w:p>
    <w:p>
      <w:pPr>
        <w:spacing w:after="0" w:line="56" w:lineRule="exact"/>
        <w:rPr>
          <w:sz w:val="20"/>
          <w:szCs w:val="20"/>
          <w:color w:val="auto"/>
        </w:rPr>
      </w:pPr>
    </w:p>
    <w:p>
      <w:pPr>
        <w:sectPr>
          <w:pgSz w:w="11900" w:h="16838" w:orient="portrait"/>
          <w:cols w:equalWidth="0" w:num="2">
            <w:col w:w="2200" w:space="720"/>
            <w:col w:w="8280"/>
          </w:cols>
          <w:pgMar w:left="320" w:top="102" w:right="3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Date of Plan Adoption or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Giving of Instruction, If Relying 06/20/2025</w:t>
      </w:r>
    </w:p>
    <w:p>
      <w:pPr>
        <w:ind w:left="40"/>
        <w:spacing w:after="0"/>
        <w:rPr>
          <w:sz w:val="20"/>
          <w:szCs w:val="20"/>
          <w:color w:val="auto"/>
        </w:rPr>
      </w:pPr>
      <w:r>
        <w:rPr>
          <w:rFonts w:ascii="Times New Roman" w:cs="Times New Roman" w:eastAsia="Times New Roman" w:hAnsi="Times New Roman"/>
          <w:sz w:val="22"/>
          <w:szCs w:val="22"/>
          <w:color w:val="auto"/>
        </w:rPr>
        <w:t>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Eric S. Yuan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2026-01-13T15:42:05Z</dcterms:created>
  <dcterms:modified xsi:type="dcterms:W3CDTF">2026-01-13T15:42:05Z</dcterms:modified>
</cp:coreProperties>
</file>