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0001773298</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Eric Yuan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 Chief Executive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33222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2265075.96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257786492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01/10/2024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10/08/2022</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6267</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10/08/2022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01/08/2024</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21119</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01/08/2024 Compensation</w:t>
            </w: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1"/>
                <w:szCs w:val="21"/>
                <w:color w:val="auto"/>
              </w:rPr>
            </w:pP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1"/>
                <w:szCs w:val="21"/>
                <w:color w:val="auto"/>
              </w:rPr>
            </w:pPr>
          </w:p>
        </w:tc>
        <w:tc>
          <w:tcPr>
            <w:tcW w:w="2800" w:type="dxa"/>
            <w:vAlign w:val="bottom"/>
            <w:vMerge w:val="continue"/>
          </w:tcPr>
          <w:p>
            <w:pPr>
              <w:spacing w:after="0"/>
              <w:rPr>
                <w:sz w:val="21"/>
                <w:szCs w:val="21"/>
                <w:color w:val="auto"/>
              </w:rPr>
            </w:pP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as</w:t>
            </w:r>
          </w:p>
        </w:tc>
        <w:tc>
          <w:tcPr>
            <w:tcW w:w="14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01/08/2023</w:t>
            </w:r>
          </w:p>
        </w:tc>
        <w:tc>
          <w:tcPr>
            <w:tcW w:w="160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Compensation --</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 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5836</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01/08/2023 Compensation</w:t>
            </w:r>
          </w:p>
        </w:tc>
        <w:tc>
          <w:tcPr>
            <w:tcW w:w="0" w:type="dxa"/>
            <w:vAlign w:val="bottom"/>
          </w:tcPr>
          <w:p>
            <w:pPr>
              <w:spacing w:after="0"/>
              <w:rPr>
                <w:sz w:val="1"/>
                <w:szCs w:val="1"/>
                <w:color w:val="auto"/>
              </w:rPr>
            </w:pPr>
          </w:p>
        </w:tc>
      </w:tr>
      <w:tr>
        <w:trPr>
          <w:trHeight w:val="26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60" w:type="dxa"/>
            <w:vAlign w:val="bottom"/>
            <w:vMerge w:val="continue"/>
          </w:tcPr>
          <w:p>
            <w:pPr>
              <w:spacing w:after="0"/>
              <w:rPr>
                <w:sz w:val="23"/>
                <w:szCs w:val="23"/>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-1523365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-871855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Units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Eric Yuan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left="40"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ind w:left="40"/>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ind w:left="40"/>
        <w:spacing w:after="0" w:line="231" w:lineRule="auto"/>
        <w:rPr>
          <w:sz w:val="20"/>
          <w:szCs w:val="20"/>
          <w:color w:val="auto"/>
        </w:rPr>
      </w:pPr>
      <w:r>
        <w:rPr>
          <w:rFonts w:ascii="Times New Roman" w:cs="Times New Roman" w:eastAsia="Times New Roman" w:hAnsi="Times New Roman"/>
          <w:sz w:val="22"/>
          <w:szCs w:val="22"/>
          <w:color w:val="auto"/>
        </w:rPr>
        <w:t>6th Floor</w:t>
      </w:r>
    </w:p>
    <w:p>
      <w:pPr>
        <w:ind w:left="40"/>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ind w:left="40"/>
        <w:spacing w:after="0" w:line="258"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10/10/2023 3734</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252544.24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10/10/2023 7474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502318.57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10/10/2023 6739</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455784.85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10/10/2023 12113</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814009.35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10/10/2023 735</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49683.57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10/10/2023 1686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113363.27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11/01/2023 9264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554673.66</w:t>
            </w:r>
          </w:p>
        </w:tc>
      </w:tr>
      <w:tr>
        <w:trPr>
          <w:trHeight w:val="661"/>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11/01/2023 1944</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115799.41</w:t>
            </w:r>
          </w:p>
        </w:tc>
      </w:tr>
    </w:tbl>
    <w:p>
      <w:pPr>
        <w:sectPr>
          <w:pgSz w:w="11900" w:h="16838" w:orient="portrait"/>
          <w:cols w:equalWidth="0" w:num="2">
            <w:col w:w="3300" w:space="36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55 Almaden Blvd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6th Floor</w:t>
      </w: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ind w:right="1340"/>
        <w:spacing w:after="0" w:line="256" w:lineRule="auto"/>
        <w:rPr>
          <w:sz w:val="20"/>
          <w:szCs w:val="20"/>
          <w:color w:val="auto"/>
        </w:rPr>
      </w:pPr>
      <w:r>
        <w:rPr>
          <w:rFonts w:ascii="Times New Roman" w:cs="Times New Roman" w:eastAsia="Times New Roman" w:hAnsi="Times New Roman"/>
          <w:sz w:val="22"/>
          <w:szCs w:val="22"/>
          <w:color w:val="auto"/>
        </w:rPr>
        <w:t>San Jose CA 95113 Eric Yuan</w:t>
      </w:r>
    </w:p>
    <w:p>
      <w:pPr>
        <w:spacing w:after="0" w:line="230" w:lineRule="auto"/>
        <w:rPr>
          <w:sz w:val="20"/>
          <w:szCs w:val="20"/>
          <w:color w:val="auto"/>
        </w:rPr>
      </w:pPr>
      <w:r>
        <w:rPr>
          <w:rFonts w:ascii="Times New Roman" w:cs="Times New Roman" w:eastAsia="Times New Roman" w:hAnsi="Times New Roman"/>
          <w:sz w:val="22"/>
          <w:szCs w:val="22"/>
          <w:color w:val="auto"/>
        </w:rPr>
        <w:t>55 Almaden Blvd</w:t>
      </w:r>
    </w:p>
    <w:p>
      <w:pPr>
        <w:spacing w:after="0" w:line="231" w:lineRule="auto"/>
        <w:rPr>
          <w:sz w:val="20"/>
          <w:szCs w:val="20"/>
          <w:color w:val="auto"/>
        </w:rPr>
      </w:pPr>
      <w:r>
        <w:rPr>
          <w:rFonts w:ascii="Times New Roman" w:cs="Times New Roman" w:eastAsia="Times New Roman" w:hAnsi="Times New Roman"/>
          <w:sz w:val="22"/>
          <w:szCs w:val="22"/>
          <w:color w:val="auto"/>
        </w:rPr>
        <w:t>6th Floor</w:t>
      </w: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32" w:lineRule="auto"/>
        <w:rPr>
          <w:sz w:val="20"/>
          <w:szCs w:val="20"/>
          <w:color w:val="auto"/>
        </w:rPr>
      </w:pPr>
      <w:r>
        <w:rPr>
          <w:rFonts w:ascii="Times New Roman" w:cs="Times New Roman" w:eastAsia="Times New Roman" w:hAnsi="Times New Roman"/>
          <w:sz w:val="22"/>
          <w:szCs w:val="22"/>
          <w:color w:val="auto"/>
        </w:rPr>
        <w:t>55 Almaden Blvd</w:t>
      </w:r>
    </w:p>
    <w:p>
      <w:pPr>
        <w:spacing w:after="0" w:line="230" w:lineRule="auto"/>
        <w:rPr>
          <w:sz w:val="20"/>
          <w:szCs w:val="20"/>
          <w:color w:val="auto"/>
        </w:rPr>
      </w:pPr>
      <w:r>
        <w:rPr>
          <w:rFonts w:ascii="Times New Roman" w:cs="Times New Roman" w:eastAsia="Times New Roman" w:hAnsi="Times New Roman"/>
          <w:sz w:val="22"/>
          <w:szCs w:val="22"/>
          <w:color w:val="auto"/>
        </w:rPr>
        <w:t>6th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San Jose  CA  95113</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The 2018 Yuan and Zhang Revocable Trust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Almaden Blvd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A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11/01/2023 1944</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116377.37</w:t>
            </w:r>
          </w:p>
        </w:tc>
      </w:tr>
      <w:tr>
        <w:trPr>
          <w:trHeight w:val="114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11/01/2023 477</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28428.53</w:t>
            </w:r>
          </w:p>
        </w:tc>
      </w:tr>
      <w:tr>
        <w:trPr>
          <w:trHeight w:val="114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11/02/2023 9186</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562429.38</w:t>
            </w:r>
          </w:p>
        </w:tc>
      </w:tr>
      <w:tr>
        <w:trPr>
          <w:trHeight w:val="1026"/>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11/02/2023 2021</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123757.75</w:t>
            </w:r>
          </w:p>
        </w:tc>
      </w:tr>
      <w:tr>
        <w:trPr>
          <w:trHeight w:val="114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11/02/2023 2021</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123182.98</w:t>
            </w:r>
          </w:p>
        </w:tc>
      </w:tr>
      <w:tr>
        <w:trPr>
          <w:trHeight w:val="1269"/>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11/02/2023 400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24389.8</w:t>
            </w:r>
          </w:p>
        </w:tc>
      </w:tr>
      <w:tr>
        <w:trPr>
          <w:trHeight w:val="114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12/04/2023 1821</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123531.91</w:t>
            </w:r>
          </w:p>
        </w:tc>
      </w:tr>
      <w:tr>
        <w:trPr>
          <w:trHeight w:val="1026"/>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12/04/2023 9386</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637200.52</w:t>
            </w:r>
          </w:p>
        </w:tc>
      </w:tr>
      <w:tr>
        <w:trPr>
          <w:trHeight w:val="114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12/04/2023 600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40198.68</w:t>
            </w:r>
          </w:p>
        </w:tc>
      </w:tr>
      <w:tr>
        <w:trPr>
          <w:trHeight w:val="1269"/>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12/04/2023 1821</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122052.53</w:t>
            </w:r>
          </w:p>
        </w:tc>
      </w:tr>
      <w:tr>
        <w:trPr>
          <w:trHeight w:val="114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12/05/2023 9307</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634989.62</w:t>
            </w:r>
          </w:p>
        </w:tc>
      </w:tr>
      <w:tr>
        <w:trPr>
          <w:trHeight w:val="1026"/>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12/05/2023 1900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129780.07</w:t>
            </w:r>
          </w:p>
        </w:tc>
      </w:tr>
      <w:tr>
        <w:trPr>
          <w:trHeight w:val="1147"/>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12/05/2023 1900</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6"/>
              </w:rPr>
              <w:t>127991.22</w:t>
            </w:r>
          </w:p>
        </w:tc>
      </w:tr>
      <w:tr>
        <w:trPr>
          <w:trHeight w:val="783"/>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12/05/2023 521</w:t>
            </w:r>
          </w:p>
        </w:tc>
        <w:tc>
          <w:tcPr>
            <w:tcW w:w="138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35103.47</w:t>
            </w:r>
          </w:p>
        </w:tc>
      </w:tr>
    </w:tbl>
    <w:p>
      <w:pPr>
        <w:sectPr>
          <w:pgSz w:w="11900" w:h="16838" w:orient="portrait"/>
          <w:cols w:equalWidth="0" w:num="3">
            <w:col w:w="3260" w:space="360"/>
            <w:col w:w="2920" w:space="720"/>
            <w:col w:w="3300"/>
          </w:cols>
          <w:pgMar w:left="360" w:top="111" w:right="97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8"/>
        </w:trPr>
        <w:tc>
          <w:tcPr>
            <w:tcW w:w="34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The 2018 Yuan and Zhang Revocable</w:t>
            </w:r>
          </w:p>
        </w:tc>
        <w:tc>
          <w:tcPr>
            <w:tcW w:w="30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Trust</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43"/>
        </w:trPr>
        <w:tc>
          <w:tcPr>
            <w:tcW w:w="34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04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70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01/09/2024 2421</w:t>
            </w:r>
          </w:p>
        </w:tc>
        <w:tc>
          <w:tcPr>
            <w:tcW w:w="13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165649.18</w:t>
            </w:r>
          </w:p>
        </w:tc>
      </w:tr>
      <w:tr>
        <w:trPr>
          <w:trHeight w:val="243"/>
        </w:trPr>
        <w:tc>
          <w:tcPr>
            <w:tcW w:w="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4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82"/>
        </w:trPr>
        <w:tc>
          <w:tcPr>
            <w:tcW w:w="860" w:type="dxa"/>
            <w:vAlign w:val="bottom"/>
          </w:tcPr>
          <w:p>
            <w:pPr>
              <w:spacing w:after="0"/>
              <w:rPr>
                <w:sz w:val="20"/>
                <w:szCs w:val="20"/>
                <w:color w:val="auto"/>
              </w:rPr>
            </w:pPr>
            <w:r>
              <w:rPr>
                <w:rFonts w:ascii="Times New Roman" w:cs="Times New Roman" w:eastAsia="Times New Roman" w:hAnsi="Times New Roman"/>
                <w:sz w:val="22"/>
                <w:szCs w:val="22"/>
                <w:color w:val="auto"/>
              </w:rPr>
              <w:t>San Jose</w:t>
            </w:r>
          </w:p>
        </w:tc>
        <w:tc>
          <w:tcPr>
            <w:tcW w:w="4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w:t>
            </w:r>
          </w:p>
        </w:tc>
        <w:tc>
          <w:tcPr>
            <w:tcW w:w="214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95113</w:t>
            </w:r>
          </w:p>
        </w:tc>
        <w:tc>
          <w:tcPr>
            <w:tcW w:w="30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June 15th, 2023 that is intended to comply with Rule 10b5-1(c). All shares to be sold by The 2018 Yuan and Zhang Revocable Trust.</w:t>
      </w:r>
    </w:p>
    <w:p>
      <w:pPr>
        <w:spacing w:after="0" w:line="11" w:lineRule="exact"/>
        <w:rPr>
          <w:sz w:val="20"/>
          <w:szCs w:val="20"/>
          <w:color w:val="auto"/>
        </w:rPr>
      </w:pPr>
    </w:p>
    <w:p>
      <w:pPr>
        <w:sectPr>
          <w:pgSz w:w="11900" w:h="16838" w:orient="portrait"/>
          <w:cols w:equalWidth="0" w:num="2">
            <w:col w:w="2200" w:space="720"/>
            <w:col w:w="828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01/10/2024</w:t>
      </w:r>
    </w:p>
    <w:p>
      <w:pPr>
        <w:spacing w:after="0" w:line="56" w:lineRule="exact"/>
        <w:rPr>
          <w:sz w:val="20"/>
          <w:szCs w:val="20"/>
          <w:color w:val="auto"/>
        </w:rPr>
      </w:pPr>
    </w:p>
    <w:p>
      <w:pPr>
        <w:sectPr>
          <w:pgSz w:w="11900" w:h="16838" w:orient="portrait"/>
          <w:cols w:equalWidth="0" w:num="2">
            <w:col w:w="2200" w:space="720"/>
            <w:col w:w="8280"/>
          </w:cols>
          <w:pgMar w:left="320" w:top="102" w:right="37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Date of Plan Adoption or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Giving of Instruction, If Relying 06/15/2023</w:t>
      </w:r>
    </w:p>
    <w:p>
      <w:pPr>
        <w:ind w:left="40"/>
        <w:spacing w:after="0"/>
        <w:rPr>
          <w:sz w:val="20"/>
          <w:szCs w:val="20"/>
          <w:color w:val="auto"/>
        </w:rPr>
      </w:pPr>
      <w:r>
        <w:rPr>
          <w:rFonts w:ascii="Times New Roman" w:cs="Times New Roman" w:eastAsia="Times New Roman" w:hAnsi="Times New Roman"/>
          <w:sz w:val="22"/>
          <w:szCs w:val="22"/>
          <w:color w:val="auto"/>
        </w:rPr>
        <w:t>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Eric Yuan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2024-01-10T16:46:54Z</dcterms:created>
  <dcterms:modified xsi:type="dcterms:W3CDTF">2024-01-10T16:46:54Z</dcterms:modified>
</cp:coreProperties>
</file>