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0001773806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5"/>
        <w:gridCol w:w="3840"/>
      </w:tblGrid>
      <w:tr>
        <w:trPr/>
        <w:tc>
          <w:tcPr>
            <w:tcW w:w="6365" w:type="dxa"/>
            <w:tcBorders/>
            <w:vAlign w:val="center"/>
          </w:tcPr>
          <w:p>
            <w:pPr>
              <w:pStyle w:val="TableContents"/>
              <w:bidi w:val="0"/>
              <w:spacing w:before="0" w:after="283"/>
              <w:jc w:val="left"/>
              <w:rPr/>
            </w:pPr>
            <w:r>
              <w:rPr/>
              <w:t>Name of Issuer</w:t>
            </w:r>
          </w:p>
        </w:tc>
        <w:tc>
          <w:tcPr>
            <w:tcW w:w="3840" w:type="dxa"/>
            <w:tcBorders/>
            <w:vAlign w:val="center"/>
          </w:tcPr>
          <w:p>
            <w:pPr>
              <w:pStyle w:val="TableContents"/>
              <w:bidi w:val="0"/>
              <w:spacing w:before="0" w:after="0"/>
              <w:jc w:val="left"/>
              <w:rPr/>
            </w:pPr>
            <w:r>
              <w:rPr/>
              <w:t>Zoom Communications, Inc.</w:t>
            </w:r>
          </w:p>
        </w:tc>
      </w:tr>
      <w:tr>
        <w:trPr/>
        <w:tc>
          <w:tcPr>
            <w:tcW w:w="6365" w:type="dxa"/>
            <w:tcBorders/>
            <w:vAlign w:val="center"/>
          </w:tcPr>
          <w:p>
            <w:pPr>
              <w:pStyle w:val="TableContents"/>
              <w:bidi w:val="0"/>
              <w:spacing w:before="0" w:after="283"/>
              <w:jc w:val="left"/>
              <w:rPr/>
            </w:pPr>
            <w:r>
              <w:rPr/>
              <w:t>SEC File Number</w:t>
            </w:r>
          </w:p>
        </w:tc>
        <w:tc>
          <w:tcPr>
            <w:tcW w:w="3840" w:type="dxa"/>
            <w:tcBorders/>
            <w:vAlign w:val="center"/>
          </w:tcPr>
          <w:p>
            <w:pPr>
              <w:pStyle w:val="TableContents"/>
              <w:bidi w:val="0"/>
              <w:spacing w:before="0" w:after="0"/>
              <w:jc w:val="left"/>
              <w:rPr/>
            </w:pPr>
            <w:r>
              <w:rPr/>
              <w:t>001-38865</w:t>
            </w:r>
          </w:p>
        </w:tc>
      </w:tr>
      <w:tr>
        <w:trPr/>
        <w:tc>
          <w:tcPr>
            <w:tcW w:w="6365" w:type="dxa"/>
            <w:tcBorders/>
            <w:vAlign w:val="center"/>
          </w:tcPr>
          <w:p>
            <w:pPr>
              <w:pStyle w:val="TableContents"/>
              <w:bidi w:val="0"/>
              <w:spacing w:before="0" w:after="283"/>
              <w:jc w:val="left"/>
              <w:rPr/>
            </w:pPr>
            <w:r>
              <w:rPr/>
              <w:t>Address of Issuer</w:t>
            </w:r>
          </w:p>
        </w:tc>
        <w:tc>
          <w:tcPr>
            <w:tcW w:w="3840" w:type="dxa"/>
            <w:tcBorders/>
            <w:vAlign w:val="center"/>
          </w:tcPr>
          <w:p>
            <w:pPr>
              <w:pStyle w:val="TableContents"/>
              <w:bidi w:val="0"/>
              <w:spacing w:before="0" w:after="0"/>
              <w:jc w:val="left"/>
              <w:rPr/>
            </w:pPr>
            <w:r>
              <w:rPr/>
              <w:t>55 Almaden Boulevard</w:t>
              <w:br/>
              <w:t>6th Floor</w:t>
              <w:br/>
              <w:t>San Jose</w:t>
              <w:br/>
              <w:t xml:space="preserve">CALIFORNIA </w:t>
              <w:br/>
              <w:t>95113</w:t>
            </w:r>
          </w:p>
        </w:tc>
      </w:tr>
      <w:tr>
        <w:trPr/>
        <w:tc>
          <w:tcPr>
            <w:tcW w:w="6365" w:type="dxa"/>
            <w:tcBorders/>
            <w:vAlign w:val="center"/>
          </w:tcPr>
          <w:p>
            <w:pPr>
              <w:pStyle w:val="TableContents"/>
              <w:bidi w:val="0"/>
              <w:spacing w:before="0" w:after="283"/>
              <w:jc w:val="left"/>
              <w:rPr/>
            </w:pPr>
            <w:r>
              <w:rPr/>
              <w:t>Phone</w:t>
            </w:r>
          </w:p>
        </w:tc>
        <w:tc>
          <w:tcPr>
            <w:tcW w:w="3840" w:type="dxa"/>
            <w:tcBorders/>
            <w:vAlign w:val="center"/>
          </w:tcPr>
          <w:p>
            <w:pPr>
              <w:pStyle w:val="TableContents"/>
              <w:bidi w:val="0"/>
              <w:spacing w:before="0" w:after="0"/>
              <w:jc w:val="left"/>
              <w:rPr/>
            </w:pPr>
            <w:r>
              <w:rPr/>
              <w:t>1-888-799-9666</w:t>
            </w:r>
          </w:p>
        </w:tc>
      </w:tr>
      <w:tr>
        <w:trPr/>
        <w:tc>
          <w:tcPr>
            <w:tcW w:w="6365" w:type="dxa"/>
            <w:tcBorders/>
            <w:vAlign w:val="center"/>
          </w:tcPr>
          <w:p>
            <w:pPr>
              <w:pStyle w:val="TableContents"/>
              <w:bidi w:val="0"/>
              <w:spacing w:before="0" w:after="283"/>
              <w:jc w:val="left"/>
              <w:rPr/>
            </w:pPr>
            <w:r>
              <w:rPr/>
              <w:t>Name of Person for Whose Account the Securities are To Be Sold</w:t>
            </w:r>
          </w:p>
        </w:tc>
        <w:tc>
          <w:tcPr>
            <w:tcW w:w="3840" w:type="dxa"/>
            <w:tcBorders/>
            <w:vAlign w:val="center"/>
          </w:tcPr>
          <w:p>
            <w:pPr>
              <w:pStyle w:val="TableContents"/>
              <w:bidi w:val="0"/>
              <w:spacing w:before="0" w:after="0"/>
              <w:jc w:val="left"/>
              <w:rPr/>
            </w:pPr>
            <w:r>
              <w:rPr/>
              <w:t>Santiago Subotovsky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5" w:type="dxa"/>
            <w:tcBorders/>
            <w:vAlign w:val="center"/>
          </w:tcPr>
          <w:p>
            <w:pPr>
              <w:pStyle w:val="TableContents"/>
              <w:bidi w:val="0"/>
              <w:spacing w:before="0" w:after="283"/>
              <w:jc w:val="left"/>
              <w:rPr/>
            </w:pPr>
            <w:r>
              <w:rPr/>
              <w:t>Relationship to Issuer</w:t>
            </w:r>
          </w:p>
        </w:tc>
        <w:tc>
          <w:tcPr>
            <w:tcW w:w="384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4950</w:t>
            </w:r>
          </w:p>
        </w:tc>
        <w:tc>
          <w:tcPr>
            <w:tcW w:w="1391" w:type="dxa"/>
            <w:tcBorders/>
            <w:vAlign w:val="center"/>
          </w:tcPr>
          <w:p>
            <w:pPr>
              <w:pStyle w:val="TableContents"/>
              <w:bidi w:val="0"/>
              <w:spacing w:before="0" w:after="283"/>
              <w:jc w:val="left"/>
              <w:rPr/>
            </w:pPr>
            <w:r>
              <w:rPr/>
              <w:t>440946</w:t>
            </w:r>
          </w:p>
        </w:tc>
        <w:tc>
          <w:tcPr>
            <w:tcW w:w="1565" w:type="dxa"/>
            <w:tcBorders/>
            <w:vAlign w:val="center"/>
          </w:tcPr>
          <w:p>
            <w:pPr>
              <w:pStyle w:val="TableContents"/>
              <w:bidi w:val="0"/>
              <w:spacing w:before="0" w:after="283"/>
              <w:jc w:val="left"/>
              <w:rPr/>
            </w:pPr>
            <w:r>
              <w:rPr/>
              <w:t>265569716</w:t>
            </w:r>
          </w:p>
        </w:tc>
        <w:tc>
          <w:tcPr>
            <w:tcW w:w="1574" w:type="dxa"/>
            <w:tcBorders/>
            <w:vAlign w:val="center"/>
          </w:tcPr>
          <w:p>
            <w:pPr>
              <w:pStyle w:val="TableContents"/>
              <w:bidi w:val="0"/>
              <w:spacing w:before="0" w:after="283"/>
              <w:jc w:val="left"/>
              <w:rPr/>
            </w:pPr>
            <w:r>
              <w:rPr/>
              <w:t>02/05/2026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4"/>
        <w:gridCol w:w="1130"/>
        <w:gridCol w:w="1488"/>
        <w:gridCol w:w="1304"/>
        <w:gridCol w:w="529"/>
        <w:gridCol w:w="1130"/>
        <w:gridCol w:w="1193"/>
        <w:gridCol w:w="1072"/>
        <w:gridCol w:w="1215"/>
      </w:tblGrid>
      <w:tr>
        <w:trPr/>
        <w:tc>
          <w:tcPr>
            <w:tcW w:w="1144" w:type="dxa"/>
            <w:tcBorders/>
            <w:vAlign w:val="center"/>
          </w:tcPr>
          <w:p>
            <w:pPr>
              <w:pStyle w:val="TableHeading"/>
              <w:suppressLineNumbers/>
              <w:bidi w:val="0"/>
              <w:spacing w:before="0" w:after="283"/>
              <w:jc w:val="center"/>
              <w:rPr/>
            </w:pPr>
            <w:r>
              <w:rPr/>
              <w:t>Title of the Class</w:t>
            </w:r>
          </w:p>
        </w:tc>
        <w:tc>
          <w:tcPr>
            <w:tcW w:w="1130" w:type="dxa"/>
            <w:tcBorders/>
            <w:vAlign w:val="center"/>
          </w:tcPr>
          <w:p>
            <w:pPr>
              <w:pStyle w:val="TableHeading"/>
              <w:suppressLineNumbers/>
              <w:bidi w:val="0"/>
              <w:spacing w:before="0" w:after="283"/>
              <w:jc w:val="center"/>
              <w:rPr/>
            </w:pPr>
            <w:r>
              <w:rPr/>
              <w:t>Date you Acquired</w:t>
            </w:r>
          </w:p>
        </w:tc>
        <w:tc>
          <w:tcPr>
            <w:tcW w:w="1488" w:type="dxa"/>
            <w:tcBorders/>
            <w:vAlign w:val="center"/>
          </w:tcPr>
          <w:p>
            <w:pPr>
              <w:pStyle w:val="TableHeading"/>
              <w:suppressLineNumbers/>
              <w:bidi w:val="0"/>
              <w:spacing w:before="0" w:after="283"/>
              <w:jc w:val="center"/>
              <w:rPr/>
            </w:pPr>
            <w:r>
              <w:rPr/>
              <w:t>Nature of Acquisition Transaction</w:t>
            </w:r>
          </w:p>
        </w:tc>
        <w:tc>
          <w:tcPr>
            <w:tcW w:w="1304" w:type="dxa"/>
            <w:tcBorders/>
            <w:vAlign w:val="center"/>
          </w:tcPr>
          <w:p>
            <w:pPr>
              <w:pStyle w:val="TableHeading"/>
              <w:suppressLineNumbers/>
              <w:bidi w:val="0"/>
              <w:spacing w:before="0" w:after="283"/>
              <w:jc w:val="center"/>
              <w:rPr/>
            </w:pPr>
            <w:r>
              <w:rPr/>
              <w:t>Name of Person from Whom Acquired</w:t>
            </w:r>
          </w:p>
        </w:tc>
        <w:tc>
          <w:tcPr>
            <w:tcW w:w="529" w:type="dxa"/>
            <w:tcBorders/>
            <w:vAlign w:val="center"/>
          </w:tcPr>
          <w:p>
            <w:pPr>
              <w:pStyle w:val="TableHeading"/>
              <w:suppressLineNumbers/>
              <w:bidi w:val="0"/>
              <w:spacing w:before="0" w:after="283"/>
              <w:jc w:val="center"/>
              <w:rPr/>
            </w:pPr>
            <w:r>
              <w:rPr/>
              <w:t>Is this a Gift?</w:t>
            </w:r>
          </w:p>
        </w:tc>
        <w:tc>
          <w:tcPr>
            <w:tcW w:w="1130" w:type="dxa"/>
            <w:tcBorders/>
            <w:vAlign w:val="center"/>
          </w:tcPr>
          <w:p>
            <w:pPr>
              <w:pStyle w:val="TableHeading"/>
              <w:suppressLineNumbers/>
              <w:bidi w:val="0"/>
              <w:spacing w:before="0" w:after="283"/>
              <w:jc w:val="center"/>
              <w:rPr/>
            </w:pPr>
            <w:r>
              <w:rPr/>
              <w:t>Date Donor Acquired</w:t>
            </w:r>
          </w:p>
        </w:tc>
        <w:tc>
          <w:tcPr>
            <w:tcW w:w="1193" w:type="dxa"/>
            <w:tcBorders/>
            <w:vAlign w:val="center"/>
          </w:tcPr>
          <w:p>
            <w:pPr>
              <w:pStyle w:val="TableHeading"/>
              <w:suppressLineNumbers/>
              <w:bidi w:val="0"/>
              <w:spacing w:before="0" w:after="283"/>
              <w:jc w:val="center"/>
              <w:rPr/>
            </w:pPr>
            <w:r>
              <w:rPr/>
              <w:t>Amount of Securities Acquired</w:t>
            </w:r>
          </w:p>
        </w:tc>
        <w:tc>
          <w:tcPr>
            <w:tcW w:w="1072" w:type="dxa"/>
            <w:tcBorders/>
            <w:vAlign w:val="center"/>
          </w:tcPr>
          <w:p>
            <w:pPr>
              <w:pStyle w:val="TableHeading"/>
              <w:suppressLineNumbers/>
              <w:bidi w:val="0"/>
              <w:spacing w:before="0" w:after="283"/>
              <w:jc w:val="center"/>
              <w:rPr/>
            </w:pPr>
            <w:r>
              <w:rPr/>
              <w:t>Date of Payment</w:t>
            </w:r>
          </w:p>
        </w:tc>
        <w:tc>
          <w:tcPr>
            <w:tcW w:w="121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4" w:type="dxa"/>
            <w:tcBorders/>
            <w:vAlign w:val="center"/>
          </w:tcPr>
          <w:p>
            <w:pPr>
              <w:pStyle w:val="TableContents"/>
              <w:bidi w:val="0"/>
              <w:spacing w:before="0" w:after="283"/>
              <w:jc w:val="left"/>
              <w:rPr/>
            </w:pPr>
            <w:r>
              <w:rPr/>
              <w:t>Class A Common Stock</w:t>
            </w:r>
          </w:p>
        </w:tc>
        <w:tc>
          <w:tcPr>
            <w:tcW w:w="1130" w:type="dxa"/>
            <w:tcBorders/>
            <w:vAlign w:val="center"/>
          </w:tcPr>
          <w:p>
            <w:pPr>
              <w:pStyle w:val="TableContents"/>
              <w:bidi w:val="0"/>
              <w:spacing w:before="0" w:after="283"/>
              <w:jc w:val="left"/>
              <w:rPr/>
            </w:pPr>
            <w:r>
              <w:rPr/>
              <w:t>12/01/2014</w:t>
            </w:r>
          </w:p>
        </w:tc>
        <w:tc>
          <w:tcPr>
            <w:tcW w:w="1488" w:type="dxa"/>
            <w:tcBorders/>
            <w:vAlign w:val="center"/>
          </w:tcPr>
          <w:p>
            <w:pPr>
              <w:pStyle w:val="TableContents"/>
              <w:bidi w:val="0"/>
              <w:spacing w:before="0" w:after="283"/>
              <w:jc w:val="left"/>
              <w:rPr/>
            </w:pPr>
            <w:r>
              <w:rPr/>
              <w:t>Acquired from a distribution by a partnership or investment vehicle</w:t>
            </w:r>
          </w:p>
        </w:tc>
        <w:tc>
          <w:tcPr>
            <w:tcW w:w="1304" w:type="dxa"/>
            <w:tcBorders/>
            <w:vAlign w:val="center"/>
          </w:tcPr>
          <w:p>
            <w:pPr>
              <w:pStyle w:val="TableContents"/>
              <w:bidi w:val="0"/>
              <w:spacing w:before="0" w:after="283"/>
              <w:jc w:val="left"/>
              <w:rPr/>
            </w:pPr>
            <w:r>
              <w:rPr/>
              <w:t>Emergence Fund</w:t>
            </w:r>
          </w:p>
        </w:tc>
        <w:tc>
          <w:tcPr>
            <w:tcW w:w="52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4950</w:t>
            </w:r>
          </w:p>
        </w:tc>
        <w:tc>
          <w:tcPr>
            <w:tcW w:w="1072" w:type="dxa"/>
            <w:tcBorders/>
            <w:vAlign w:val="center"/>
          </w:tcPr>
          <w:p>
            <w:pPr>
              <w:pStyle w:val="TableContents"/>
              <w:bidi w:val="0"/>
              <w:spacing w:before="0" w:after="283"/>
              <w:jc w:val="left"/>
              <w:rPr/>
            </w:pPr>
            <w:r>
              <w:rPr/>
              <w:t>12/01/2014</w:t>
            </w:r>
          </w:p>
        </w:tc>
        <w:tc>
          <w:tcPr>
            <w:tcW w:w="121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8"/>
        <w:gridCol w:w="940"/>
        <w:gridCol w:w="1556"/>
        <w:gridCol w:w="1754"/>
      </w:tblGrid>
      <w:tr>
        <w:trPr/>
        <w:tc>
          <w:tcPr>
            <w:tcW w:w="3037" w:type="dxa"/>
            <w:tcBorders/>
            <w:vAlign w:val="center"/>
          </w:tcPr>
          <w:p>
            <w:pPr>
              <w:pStyle w:val="TableHeading"/>
              <w:suppressLineNumbers/>
              <w:bidi w:val="0"/>
              <w:spacing w:before="0" w:after="283"/>
              <w:jc w:val="center"/>
              <w:rPr/>
            </w:pPr>
            <w:r>
              <w:rPr/>
              <w:t>Name and Address of Seller</w:t>
            </w:r>
          </w:p>
        </w:tc>
        <w:tc>
          <w:tcPr>
            <w:tcW w:w="2918"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Santiago Subotovsky</w:t>
              <w:br/>
              <w:t>55 Almaden Boulevard</w:t>
              <w:br/>
              <w:t>6th Floor</w:t>
              <w:br/>
              <w:t>San Jose   CA   95113</w:t>
            </w:r>
          </w:p>
        </w:tc>
        <w:tc>
          <w:tcPr>
            <w:tcW w:w="2918"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12/04/2025</w:t>
            </w:r>
          </w:p>
        </w:tc>
        <w:tc>
          <w:tcPr>
            <w:tcW w:w="1556" w:type="dxa"/>
            <w:tcBorders/>
            <w:vAlign w:val="center"/>
          </w:tcPr>
          <w:p>
            <w:pPr>
              <w:pStyle w:val="TableContents"/>
              <w:bidi w:val="0"/>
              <w:spacing w:before="0" w:after="283"/>
              <w:jc w:val="left"/>
              <w:rPr/>
            </w:pPr>
            <w:r>
              <w:rPr/>
              <w:t>2475</w:t>
            </w:r>
          </w:p>
        </w:tc>
        <w:tc>
          <w:tcPr>
            <w:tcW w:w="1754" w:type="dxa"/>
            <w:tcBorders/>
            <w:vAlign w:val="center"/>
          </w:tcPr>
          <w:p>
            <w:pPr>
              <w:pStyle w:val="TableContents"/>
              <w:bidi w:val="0"/>
              <w:spacing w:before="0" w:after="283"/>
              <w:jc w:val="left"/>
              <w:rPr/>
            </w:pPr>
            <w:r>
              <w:rPr/>
              <w:t>212984.64</w:t>
            </w:r>
          </w:p>
        </w:tc>
      </w:tr>
      <w:tr>
        <w:trPr/>
        <w:tc>
          <w:tcPr>
            <w:tcW w:w="3037" w:type="dxa"/>
            <w:tcBorders/>
            <w:vAlign w:val="center"/>
          </w:tcPr>
          <w:p>
            <w:pPr>
              <w:pStyle w:val="TableContents"/>
              <w:bidi w:val="0"/>
              <w:spacing w:before="0" w:after="283"/>
              <w:jc w:val="left"/>
              <w:rPr/>
            </w:pPr>
            <w:r>
              <w:rPr/>
              <w:t>Santiago Subotovsky</w:t>
              <w:br/>
              <w:t>55 Almaden Boulevard</w:t>
              <w:br/>
              <w:t>6th Floor</w:t>
              <w:br/>
              <w:t>San Jose   CA   95113</w:t>
            </w:r>
          </w:p>
        </w:tc>
        <w:tc>
          <w:tcPr>
            <w:tcW w:w="2918"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01/05/2026</w:t>
            </w:r>
          </w:p>
        </w:tc>
        <w:tc>
          <w:tcPr>
            <w:tcW w:w="1556" w:type="dxa"/>
            <w:tcBorders/>
            <w:vAlign w:val="center"/>
          </w:tcPr>
          <w:p>
            <w:pPr>
              <w:pStyle w:val="TableContents"/>
              <w:bidi w:val="0"/>
              <w:spacing w:before="0" w:after="283"/>
              <w:jc w:val="left"/>
              <w:rPr/>
            </w:pPr>
            <w:r>
              <w:rPr/>
              <w:t>2475</w:t>
            </w:r>
          </w:p>
        </w:tc>
        <w:tc>
          <w:tcPr>
            <w:tcW w:w="1754" w:type="dxa"/>
            <w:tcBorders/>
            <w:vAlign w:val="center"/>
          </w:tcPr>
          <w:p>
            <w:pPr>
              <w:pStyle w:val="TableContents"/>
              <w:bidi w:val="0"/>
              <w:spacing w:before="0" w:after="283"/>
              <w:jc w:val="left"/>
              <w:rPr/>
            </w:pPr>
            <w:r>
              <w:rPr/>
              <w:t>212877.47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97"/>
        <w:gridCol w:w="6408"/>
      </w:tblGrid>
      <w:tr>
        <w:trPr/>
        <w:tc>
          <w:tcPr>
            <w:tcW w:w="3797" w:type="dxa"/>
            <w:tcBorders/>
            <w:vAlign w:val="center"/>
          </w:tcPr>
          <w:p>
            <w:pPr>
              <w:pStyle w:val="TableContents"/>
              <w:bidi w:val="0"/>
              <w:spacing w:before="0" w:after="283"/>
              <w:jc w:val="left"/>
              <w:rPr/>
            </w:pPr>
            <w:r>
              <w:rPr/>
              <w:t>Remarks</w:t>
            </w:r>
          </w:p>
        </w:tc>
        <w:tc>
          <w:tcPr>
            <w:tcW w:w="6408" w:type="dxa"/>
            <w:tcBorders/>
            <w:vAlign w:val="center"/>
          </w:tcPr>
          <w:p>
            <w:pPr>
              <w:pStyle w:val="TableContents"/>
              <w:bidi w:val="0"/>
              <w:spacing w:before="0" w:after="0"/>
              <w:jc w:val="left"/>
              <w:rPr/>
            </w:pPr>
            <w:r>
              <w:rPr/>
              <w:t>The sales of shares set forth herein are made in connection with a selling plan dated 12/19/2024, that is intended to comply with Rule 10b5-1(c).</w:t>
            </w:r>
          </w:p>
        </w:tc>
      </w:tr>
      <w:tr>
        <w:trPr/>
        <w:tc>
          <w:tcPr>
            <w:tcW w:w="3797" w:type="dxa"/>
            <w:tcBorders/>
            <w:vAlign w:val="center"/>
          </w:tcPr>
          <w:p>
            <w:pPr>
              <w:pStyle w:val="TableContents"/>
              <w:bidi w:val="0"/>
              <w:spacing w:before="0" w:after="283"/>
              <w:jc w:val="left"/>
              <w:rPr/>
            </w:pPr>
            <w:r>
              <w:rPr/>
              <w:t>Date of Notice</w:t>
            </w:r>
          </w:p>
        </w:tc>
        <w:tc>
          <w:tcPr>
            <w:tcW w:w="6408" w:type="dxa"/>
            <w:tcBorders/>
            <w:vAlign w:val="center"/>
          </w:tcPr>
          <w:p>
            <w:pPr>
              <w:pStyle w:val="TableContents"/>
              <w:bidi w:val="0"/>
              <w:spacing w:before="0" w:after="0"/>
              <w:jc w:val="left"/>
              <w:rPr/>
            </w:pPr>
            <w:r>
              <w:rPr/>
              <w:t>02/05/2026</w:t>
            </w:r>
          </w:p>
        </w:tc>
      </w:tr>
      <w:tr>
        <w:trPr/>
        <w:tc>
          <w:tcPr>
            <w:tcW w:w="3797" w:type="dxa"/>
            <w:tcBorders/>
            <w:vAlign w:val="center"/>
          </w:tcPr>
          <w:p>
            <w:pPr>
              <w:pStyle w:val="TableContents"/>
              <w:bidi w:val="0"/>
              <w:spacing w:before="0" w:after="283"/>
              <w:jc w:val="left"/>
              <w:rPr/>
            </w:pPr>
            <w:r>
              <w:rPr/>
              <w:t>Date of Plan Adoption or Giving of Instruction, If Relying on Rule 10b5-1</w:t>
            </w:r>
          </w:p>
        </w:tc>
        <w:tc>
          <w:tcPr>
            <w:tcW w:w="6408" w:type="dxa"/>
            <w:tcBorders/>
            <w:vAlign w:val="center"/>
          </w:tcPr>
          <w:p>
            <w:pPr>
              <w:pStyle w:val="TableContents"/>
              <w:bidi w:val="0"/>
              <w:spacing w:before="0" w:after="0"/>
              <w:jc w:val="left"/>
              <w:rPr/>
            </w:pPr>
            <w:r>
              <w:rPr/>
              <w:t>12/19/2024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97" w:type="dxa"/>
            <w:tcBorders/>
            <w:vAlign w:val="center"/>
          </w:tcPr>
          <w:p>
            <w:pPr>
              <w:pStyle w:val="TableContents"/>
              <w:bidi w:val="0"/>
              <w:spacing w:before="0" w:after="283"/>
              <w:jc w:val="left"/>
              <w:rPr/>
            </w:pPr>
            <w:r>
              <w:rPr/>
              <w:t>Signature</w:t>
            </w:r>
          </w:p>
        </w:tc>
        <w:tc>
          <w:tcPr>
            <w:tcW w:w="6408" w:type="dxa"/>
            <w:tcBorders/>
            <w:vAlign w:val="center"/>
          </w:tcPr>
          <w:p>
            <w:pPr>
              <w:pStyle w:val="TableContents"/>
              <w:bidi w:val="0"/>
              <w:spacing w:before="0" w:after="0"/>
              <w:jc w:val="left"/>
              <w:rPr/>
            </w:pPr>
            <w:r>
              <w:rPr/>
              <w:t>Goldman Sachs &amp; Co. LLC on behalf of Santiago Subotovsky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3437</Characters>
  <CharactersWithSpaces>4058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