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70093.xml.htm"/>
      <w:bookmarkStart w:id="1" w:name="kswkform4_178337009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Subotovsky Santiago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ZOOM COMMUNICATIONS,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 ALMADEN BLVD, #600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Zoom Communications, Inc.</w:t>
              </w:r>
            </w:hyperlink>
            <w:r>
              <w:rPr/>
              <w:t xml:space="preserve"> [ </w:t>
            </w:r>
            <w:r>
              <w:rPr>
                <w:rFonts w:ascii="Times;serif" w:hAnsi="Times;serif"/>
                <w:color w:val="0000FF"/>
                <w:sz w:val="24"/>
                <w:shd w:fill="FFFFFF" w:val="clear"/>
              </w:rPr>
              <w:t>ZM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369</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88.5988</w:t>
            </w:r>
            <w:r>
              <w:rPr>
                <w:rFonts w:ascii="Times;serif" w:hAnsi="Times;serif"/>
                <w:color w:val="008000"/>
                <w:position w:val="7"/>
                <w:sz w:val="16"/>
                <w:sz w:val="20"/>
                <w:shd w:fill="FFFFFF" w:val="clear"/>
              </w:rPr>
              <w:t>(2)</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140,822</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575</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89.7545</w:t>
            </w:r>
            <w:r>
              <w:rPr>
                <w:rFonts w:ascii="Times;serif" w:hAnsi="Times;serif"/>
                <w:color w:val="008000"/>
                <w:position w:val="7"/>
                <w:sz w:val="16"/>
                <w:sz w:val="20"/>
                <w:shd w:fill="FFFFFF" w:val="clear"/>
              </w:rPr>
              <w:t>(3)</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140,247</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1,693</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90.6214</w:t>
            </w:r>
            <w:r>
              <w:rPr>
                <w:rFonts w:ascii="Times;serif" w:hAnsi="Times;serif"/>
                <w:color w:val="008000"/>
                <w:position w:val="7"/>
                <w:sz w:val="16"/>
                <w:sz w:val="20"/>
                <w:shd w:fill="FFFFFF" w:val="clear"/>
              </w:rPr>
              <w:t>(4)</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138,554</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were effected pursuant to a Rule 10b5-1 trading plan adopted by the Reporting Person on January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$88.20 to $89.065.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$89.24 to $90.175.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$90.27 to $90.94.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Cheree McAlpine,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73806" TargetMode="External"/><Relationship Id="rId5" Type="http://schemas.openxmlformats.org/officeDocument/2006/relationships/hyperlink" Target="http://www.sec.gov/cgi-bin/browse-edgar?action=getcompany&amp;CIK=00015855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822</Words>
  <Characters>4383</Characters>
  <CharactersWithSpaces>5130</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