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-234950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33020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91" w:lineRule="exact"/>
        <w:rPr>
          <w:sz w:val="24"/>
          <w:szCs w:val="24"/>
          <w:color w:val="auto"/>
        </w:rPr>
      </w:pPr>
    </w:p>
    <w:p>
      <w:pPr>
        <w:sectPr>
          <w:pgSz w:w="11900" w:h="1692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Yuan Eric S</w:t>
        </w:r>
        <w:r>
          <w:rPr>
            <w:rFonts w:ascii="Times New Roman" w:cs="Times New Roman" w:eastAsia="Times New Roman" w:hAnsi="Times New Roman"/>
            <w:sz w:val="20"/>
            <w:szCs w:val="20"/>
            <w:color w:val="0000EE"/>
          </w:rPr>
          <w:t>.</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jc w:val="right"/>
              <w:ind w:right="511"/>
              <w:spacing w:after="0"/>
              <w:rPr>
                <w:sz w:val="20"/>
                <w:szCs w:val="20"/>
                <w:color w:val="auto"/>
              </w:rPr>
            </w:pPr>
            <w:r>
              <w:rPr>
                <w:rFonts w:ascii="Arial" w:cs="Arial" w:eastAsia="Arial" w:hAnsi="Arial"/>
                <w:sz w:val="13"/>
                <w:szCs w:val="13"/>
                <w:color w:val="auto"/>
                <w:w w:val="97"/>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8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20"/>
              <w:spacing w:after="0" w:line="131" w:lineRule="exact"/>
              <w:rPr>
                <w:sz w:val="20"/>
                <w:szCs w:val="20"/>
                <w:color w:val="auto"/>
              </w:rPr>
            </w:pPr>
            <w:r>
              <w:rPr>
                <w:rFonts w:ascii="Arial" w:cs="Arial" w:eastAsia="Arial" w:hAnsi="Arial"/>
                <w:sz w:val="13"/>
                <w:szCs w:val="13"/>
                <w:color w:val="auto"/>
              </w:rPr>
              <w:t>Officer (give title</w:t>
            </w:r>
          </w:p>
        </w:tc>
        <w:tc>
          <w:tcPr>
            <w:tcW w:w="1640" w:type="dxa"/>
            <w:vAlign w:val="bottom"/>
          </w:tcPr>
          <w:p>
            <w:pPr>
              <w:jc w:val="right"/>
              <w:ind w:right="291"/>
              <w:spacing w:after="0" w:line="13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4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3"/>
        </w:trPr>
        <w:tc>
          <w:tcPr>
            <w:tcW w:w="18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09/23/2020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jc w:val="right"/>
              <w:ind w:right="791"/>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jc w:val="right"/>
              <w:ind w:right="29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177165</wp:posOffset>
            </wp:positionV>
            <wp:extent cx="6971665" cy="3138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3138170"/>
                    </a:xfrm>
                    <a:prstGeom prst="rect">
                      <a:avLst/>
                    </a:prstGeom>
                    <a:noFill/>
                  </pic:spPr>
                </pic:pic>
              </a:graphicData>
            </a:graphic>
          </wp:anchor>
        </w:drawing>
      </w:r>
    </w:p>
    <w:p>
      <w:pPr>
        <w:spacing w:after="0" w:line="335" w:lineRule="exact"/>
        <w:rPr>
          <w:sz w:val="24"/>
          <w:szCs w:val="24"/>
          <w:color w:val="auto"/>
        </w:rPr>
      </w:pPr>
    </w:p>
    <w:p>
      <w:pPr>
        <w:sectPr>
          <w:pgSz w:w="11900" w:h="16928" w:orient="portrait"/>
          <w:cols w:equalWidth="0" w:num="2">
            <w:col w:w="3740" w:space="10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220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1"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Of (D) (Instr. 3, 4 and 5)</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20" w:type="dxa"/>
            <w:vAlign w:val="bottom"/>
            <w:gridSpan w:val="2"/>
          </w:tcPr>
          <w:p>
            <w:pPr>
              <w:jc w:val="center"/>
              <w:ind w:left="467"/>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V</w:t>
            </w:r>
          </w:p>
        </w:tc>
        <w:tc>
          <w:tcPr>
            <w:tcW w:w="7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107,143</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tcPr>
          <w:p>
            <w:pPr>
              <w:jc w:val="center"/>
              <w:ind w:left="43"/>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129,825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6,606</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521.3002</w:t>
            </w:r>
            <w:r>
              <w:rPr>
                <w:rFonts w:ascii="Times New Roman" w:cs="Times New Roman" w:eastAsia="Times New Roman" w:hAnsi="Times New Roman"/>
                <w:sz w:val="20"/>
                <w:szCs w:val="20"/>
                <w:color w:val="008000"/>
                <w:w w:val="99"/>
                <w:vertAlign w:val="superscript"/>
              </w:rPr>
              <w:t>(2)</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123,219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5,555</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522.2179</w:t>
            </w:r>
            <w:r>
              <w:rPr>
                <w:rFonts w:ascii="Times New Roman" w:cs="Times New Roman" w:eastAsia="Times New Roman" w:hAnsi="Times New Roman"/>
                <w:sz w:val="20"/>
                <w:szCs w:val="20"/>
                <w:color w:val="008000"/>
                <w:w w:val="99"/>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117,664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3,240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523.2839</w:t>
            </w:r>
            <w:r>
              <w:rPr>
                <w:rFonts w:ascii="Times New Roman" w:cs="Times New Roman" w:eastAsia="Times New Roman" w:hAnsi="Times New Roman"/>
                <w:sz w:val="20"/>
                <w:szCs w:val="20"/>
                <w:color w:val="008000"/>
                <w:w w:val="99"/>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114,424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1,967</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524.4255</w:t>
            </w:r>
            <w:r>
              <w:rPr>
                <w:rFonts w:ascii="Times New Roman" w:cs="Times New Roman" w:eastAsia="Times New Roman" w:hAnsi="Times New Roman"/>
                <w:sz w:val="20"/>
                <w:szCs w:val="20"/>
                <w:color w:val="008000"/>
                <w:w w:val="99"/>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112,457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1,568</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525.4026</w:t>
            </w:r>
            <w:r>
              <w:rPr>
                <w:rFonts w:ascii="Times New Roman" w:cs="Times New Roman" w:eastAsia="Times New Roman" w:hAnsi="Times New Roman"/>
                <w:sz w:val="20"/>
                <w:szCs w:val="20"/>
                <w:color w:val="008000"/>
                <w:w w:val="99"/>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110,889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1,200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526.2521</w:t>
            </w:r>
            <w:r>
              <w:rPr>
                <w:rFonts w:ascii="Times New Roman" w:cs="Times New Roman" w:eastAsia="Times New Roman" w:hAnsi="Times New Roman"/>
                <w:sz w:val="20"/>
                <w:szCs w:val="20"/>
                <w:color w:val="008000"/>
                <w:w w:val="99"/>
                <w:vertAlign w:val="superscript"/>
              </w:rPr>
              <w:t>(7)</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109,689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893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527.1244</w:t>
            </w:r>
            <w:r>
              <w:rPr>
                <w:rFonts w:ascii="Times New Roman" w:cs="Times New Roman" w:eastAsia="Times New Roman" w:hAnsi="Times New Roman"/>
                <w:sz w:val="20"/>
                <w:szCs w:val="20"/>
                <w:color w:val="008000"/>
                <w:w w:val="99"/>
                <w:vertAlign w:val="superscript"/>
              </w:rPr>
              <w:t>(8)</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108,796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1,519</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527.7515</w:t>
            </w:r>
            <w:r>
              <w:rPr>
                <w:rFonts w:ascii="Times New Roman" w:cs="Times New Roman" w:eastAsia="Times New Roman" w:hAnsi="Times New Roman"/>
                <w:sz w:val="20"/>
                <w:szCs w:val="20"/>
                <w:color w:val="008000"/>
                <w:w w:val="99"/>
                <w:vertAlign w:val="superscript"/>
              </w:rPr>
              <w:t>(9)</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107,277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134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528.363</w:t>
            </w:r>
            <w:r>
              <w:rPr>
                <w:rFonts w:ascii="Times New Roman" w:cs="Times New Roman" w:eastAsia="Times New Roman" w:hAnsi="Times New Roman"/>
                <w:sz w:val="20"/>
                <w:szCs w:val="20"/>
                <w:color w:val="008000"/>
                <w:w w:val="96"/>
                <w:vertAlign w:val="superscript"/>
              </w:rPr>
              <w:t>(10)</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107,143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tcBorders>
              <w:bottom w:val="single" w:sz="8" w:color="2C2C2C"/>
            </w:tcBorders>
            <w:gridSpan w:val="2"/>
          </w:tcPr>
          <w:p>
            <w:pPr>
              <w:jc w:val="center"/>
              <w:ind w:left="467"/>
              <w:spacing w:after="0"/>
              <w:rPr>
                <w:sz w:val="20"/>
                <w:szCs w:val="20"/>
                <w:color w:val="auto"/>
              </w:rPr>
            </w:pPr>
            <w:r>
              <w:rPr>
                <w:rFonts w:ascii="Times New Roman" w:cs="Times New Roman" w:eastAsia="Times New Roman" w:hAnsi="Times New Roman"/>
                <w:sz w:val="16"/>
                <w:szCs w:val="16"/>
                <w:color w:val="0000FF"/>
              </w:rPr>
              <w:t>09/23/2020</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420" w:type="dxa"/>
            <w:vAlign w:val="bottom"/>
            <w:tcBorders>
              <w:bottom w:val="single" w:sz="8" w:color="2C2C2C"/>
            </w:tcBorders>
          </w:tcPr>
          <w:p>
            <w:pPr>
              <w:jc w:val="right"/>
              <w:ind w:right="86"/>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4"/>
              </w:rPr>
              <w:t>107,143</w:t>
            </w:r>
            <w:r>
              <w:rPr>
                <w:rFonts w:ascii="Times New Roman" w:cs="Times New Roman" w:eastAsia="Times New Roman" w:hAnsi="Times New Roman"/>
                <w:sz w:val="20"/>
                <w:szCs w:val="20"/>
                <w:color w:val="008000"/>
                <w:w w:val="94"/>
                <w:vertAlign w:val="superscript"/>
              </w:rPr>
              <w:t>(11)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jc w:val="center"/>
              <w:ind w:left="43"/>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449"/>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3"/>
          </w:tcPr>
          <w:p>
            <w:pPr>
              <w:ind w:left="12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w w:val="95"/>
              </w:rPr>
              <w:t>(12)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107,143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09/24/2020</w:t>
            </w:r>
          </w:p>
        </w:tc>
        <w:tc>
          <w:tcPr>
            <w:tcW w:w="106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320" w:type="dxa"/>
            <w:vAlign w:val="bottom"/>
          </w:tcPr>
          <w:p>
            <w:pPr>
              <w:spacing w:after="0"/>
              <w:rPr>
                <w:sz w:val="12"/>
                <w:szCs w:val="12"/>
                <w:color w:val="auto"/>
              </w:rPr>
            </w:pPr>
          </w:p>
        </w:tc>
        <w:tc>
          <w:tcPr>
            <w:tcW w:w="78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w w:val="94"/>
              </w:rPr>
              <w:t>107,143</w:t>
            </w:r>
          </w:p>
        </w:tc>
        <w:tc>
          <w:tcPr>
            <w:tcW w:w="3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9"/>
              </w:rPr>
              <w:t>23,398,074</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367,415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w w:val="95"/>
              </w:rPr>
              <w:t>(13)</w:t>
            </w: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09/24/2028</w:t>
            </w: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9"/>
              </w:rPr>
              <w:t>367,415</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(12)</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132,585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w w:val="95"/>
              </w:rPr>
              <w:t>(14)</w:t>
            </w:r>
          </w:p>
        </w:tc>
        <w:tc>
          <w:tcPr>
            <w:tcW w:w="7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09/24/2023</w:t>
            </w: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9"/>
              </w:rPr>
              <w:t>132,585</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(12)</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w w:val="95"/>
              </w:rPr>
              <w:t>(12)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restart"/>
          </w:tcPr>
          <w:p>
            <w:pPr>
              <w:jc w:val="center"/>
              <w:ind w:right="3"/>
              <w:spacing w:after="0" w:line="101" w:lineRule="exact"/>
              <w:rPr>
                <w:sz w:val="20"/>
                <w:szCs w:val="20"/>
                <w:color w:val="auto"/>
              </w:rPr>
            </w:pPr>
            <w:r>
              <w:rPr>
                <w:rFonts w:ascii="Times New Roman" w:cs="Times New Roman" w:eastAsia="Times New Roman" w:hAnsi="Times New Roman"/>
                <w:sz w:val="10"/>
                <w:szCs w:val="10"/>
                <w:color w:val="0000FF"/>
              </w:rPr>
              <w:t>9,108,250</w:t>
            </w:r>
          </w:p>
        </w:tc>
        <w:tc>
          <w:tcPr>
            <w:tcW w:w="6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gridSpan w:val="4"/>
          </w:tcPr>
          <w:p>
            <w:pPr>
              <w:ind w:left="1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w w:val="95"/>
              </w:rPr>
              <w:t>(12)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restart"/>
          </w:tcPr>
          <w:p>
            <w:pPr>
              <w:jc w:val="center"/>
              <w:ind w:right="3"/>
              <w:spacing w:after="0" w:line="101" w:lineRule="exact"/>
              <w:rPr>
                <w:sz w:val="20"/>
                <w:szCs w:val="20"/>
                <w:color w:val="auto"/>
              </w:rPr>
            </w:pPr>
            <w:r>
              <w:rPr>
                <w:rFonts w:ascii="Times New Roman" w:cs="Times New Roman" w:eastAsia="Times New Roman" w:hAnsi="Times New Roman"/>
                <w:sz w:val="10"/>
                <w:szCs w:val="10"/>
                <w:color w:val="0000FF"/>
              </w:rPr>
              <w:t>9,108,250</w:t>
            </w:r>
          </w:p>
        </w:tc>
        <w:tc>
          <w:tcPr>
            <w:tcW w:w="6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gridSpan w:val="4"/>
          </w:tcPr>
          <w:p>
            <w:pPr>
              <w:ind w:left="1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vMerge w:val="restart"/>
          </w:tcPr>
          <w:p>
            <w:pPr>
              <w:jc w:val="right"/>
              <w:ind w:right="186"/>
              <w:spacing w:after="0"/>
              <w:rPr>
                <w:sz w:val="20"/>
                <w:szCs w:val="20"/>
                <w:color w:val="auto"/>
              </w:rPr>
            </w:pPr>
            <w:r>
              <w:rPr>
                <w:rFonts w:ascii="Times New Roman" w:cs="Times New Roman" w:eastAsia="Times New Roman" w:hAnsi="Times New Roman"/>
                <w:sz w:val="10"/>
                <w:szCs w:val="10"/>
                <w:color w:val="008000"/>
                <w:w w:val="95"/>
              </w:rPr>
              <w:t>(12)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1,783,500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restart"/>
          </w:tcPr>
          <w:p>
            <w:pPr>
              <w:jc w:val="center"/>
              <w:ind w:right="3"/>
              <w:spacing w:after="0" w:line="101" w:lineRule="exact"/>
              <w:rPr>
                <w:sz w:val="20"/>
                <w:szCs w:val="20"/>
                <w:color w:val="auto"/>
              </w:rPr>
            </w:pPr>
            <w:r>
              <w:rPr>
                <w:rFonts w:ascii="Times New Roman" w:cs="Times New Roman" w:eastAsia="Times New Roman" w:hAnsi="Times New Roman"/>
                <w:sz w:val="10"/>
                <w:szCs w:val="10"/>
                <w:color w:val="0000FF"/>
              </w:rPr>
              <w:t>1,783,500</w:t>
            </w:r>
          </w:p>
        </w:tc>
        <w:tc>
          <w:tcPr>
            <w:tcW w:w="66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gridSpan w:val="4"/>
          </w:tcPr>
          <w:p>
            <w:pPr>
              <w:ind w:left="1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-3665220</wp:posOffset>
            </wp:positionV>
            <wp:extent cx="7035165" cy="3705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370522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ind w:left="40" w:right="32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$520.86 to $521.85.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84"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$521.87 to $522.86.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285"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$522.91 to $523.88.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8" w:orient="portrait"/>
          <w:cols w:equalWidth="0" w:num="1">
            <w:col w:w="11080"/>
          </w:cols>
          <w:pgMar w:left="460" w:top="215" w:right="359" w:bottom="0" w:gutter="0" w:footer="0" w:header="0"/>
          <w:type w:val="continuous"/>
        </w:sectPr>
      </w:pPr>
    </w:p>
    <w:bookmarkStart w:id="1" w:name="page2"/>
    <w:bookmarkEnd w:id="1"/>
    <w:p>
      <w:pPr>
        <w:jc w:val="both"/>
        <w:ind w:left="2" w:right="180" w:hanging="2"/>
        <w:spacing w:after="0" w:line="284"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$523.99 to $524.94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60" w:hanging="2"/>
        <w:spacing w:after="0" w:line="284"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$525.00 to $525.94.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60" w:hanging="2"/>
        <w:spacing w:after="0" w:line="284"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$526.00 to $526.73.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60" w:hanging="2"/>
        <w:spacing w:after="0" w:line="284"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$527.02 to $527.28.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60" w:hanging="2"/>
        <w:spacing w:after="0" w:line="284"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$527.30 to $528.30.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 w:right="100" w:hanging="2"/>
        <w:spacing w:after="0" w:line="284"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$528.31 to $528.40.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2" w:hanging="182"/>
        <w:spacing w:after="0"/>
        <w:tabs>
          <w:tab w:leader="none" w:pos="18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that the Reporting Person donated as a gift to a charitable donor advised fund.</w:t>
      </w:r>
    </w:p>
    <w:p>
      <w:pPr>
        <w:spacing w:after="0" w:line="39" w:lineRule="exact"/>
        <w:rPr>
          <w:rFonts w:ascii="Times New Roman" w:cs="Times New Roman" w:eastAsia="Times New Roman" w:hAnsi="Times New Roman"/>
          <w:sz w:val="13"/>
          <w:szCs w:val="13"/>
          <w:color w:val="008000"/>
        </w:rPr>
      </w:pPr>
    </w:p>
    <w:p>
      <w:pPr>
        <w:ind w:left="2" w:right="120" w:hanging="2"/>
        <w:spacing w:after="0" w:line="230"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2" w:hanging="2"/>
        <w:spacing w:after="0" w:line="26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1" w:lineRule="exact"/>
        <w:rPr>
          <w:rFonts w:ascii="Times New Roman" w:cs="Times New Roman" w:eastAsia="Times New Roman" w:hAnsi="Times New Roman"/>
          <w:sz w:val="12"/>
          <w:szCs w:val="12"/>
          <w:color w:val="008000"/>
        </w:rPr>
      </w:pPr>
    </w:p>
    <w:p>
      <w:pPr>
        <w:ind w:left="2" w:right="8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6" w:lineRule="exact"/>
        <w:rPr>
          <w:rFonts w:ascii="Times New Roman" w:cs="Times New Roman" w:eastAsia="Times New Roman" w:hAnsi="Times New Roman"/>
          <w:sz w:val="13"/>
          <w:szCs w:val="13"/>
          <w:color w:val="008000"/>
        </w:rPr>
      </w:pPr>
    </w:p>
    <w:p>
      <w:pPr>
        <w:ind w:left="2" w:hanging="2"/>
        <w:spacing w:after="0" w:line="24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2" w:right="160" w:hanging="2"/>
        <w:spacing w:after="0" w:line="24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2018 Yuan and Zhang Revocable Trust, for which the Reporting Person and the Reporting Person's spouse serve as cotrustees.</w:t>
      </w:r>
    </w:p>
    <w:p>
      <w:pPr>
        <w:spacing w:after="0" w:line="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09/25/2020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2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5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2020-09-25T18:13:11Z</dcterms:created>
  <dcterms:modified xsi:type="dcterms:W3CDTF">2020-09-25T18:13:11Z</dcterms:modified>
</cp:coreProperties>
</file>