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0001773301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Aparna Bawa</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JP Morgan Securities LLC 390 Madison Avenue 6th Floor</w:t>
      </w:r>
    </w:p>
    <w:p>
      <w:pPr>
        <w:jc w:val="center"/>
        <w:ind w:right="26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w w:val="90"/>
              </w:rPr>
              <w:t>816</w:t>
            </w: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54108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260899571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03/18/2024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4">
            <w:col w:w="2220" w:space="280"/>
            <w:col w:w="2320" w:space="60"/>
            <w:col w:w="232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03/04/2024 RSU vesting</w:t>
            </w:r>
          </w:p>
        </w:tc>
        <w:tc>
          <w:tcPr>
            <w:tcW w:w="20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816</w:t>
            </w:r>
          </w:p>
        </w:tc>
        <w:tc>
          <w:tcPr>
            <w:tcW w:w="272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03/04/2024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204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7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Bawa Family Trust</w:t>
      </w:r>
    </w:p>
    <w:p>
      <w:pPr>
        <w:spacing w:after="0" w:line="14" w:lineRule="exact"/>
        <w:rPr>
          <w:sz w:val="20"/>
          <w:szCs w:val="20"/>
          <w:color w:val="auto"/>
        </w:rPr>
      </w:pPr>
    </w:p>
    <w:p>
      <w:pPr>
        <w:ind w:left="40" w:right="1380"/>
        <w:spacing w:after="0" w:line="181" w:lineRule="auto"/>
        <w:rPr>
          <w:sz w:val="20"/>
          <w:szCs w:val="20"/>
          <w:color w:val="auto"/>
        </w:rPr>
      </w:pPr>
      <w:r>
        <w:rPr>
          <w:rFonts w:ascii="Times New Roman" w:cs="Times New Roman" w:eastAsia="Times New Roman" w:hAnsi="Times New Roman"/>
          <w:sz w:val="19"/>
          <w:szCs w:val="19"/>
          <w:color w:val="auto"/>
        </w:rPr>
        <w:t xml:space="preserve">C/o Zoom Video Communications, Inc. </w:t>
      </w:r>
      <w:r>
        <w:rPr>
          <w:rFonts w:ascii="Times New Roman" w:cs="Times New Roman" w:eastAsia="Times New Roman" w:hAnsi="Times New Roman"/>
          <w:sz w:val="37"/>
          <w:szCs w:val="37"/>
          <w:color w:val="auto"/>
          <w:vertAlign w:val="subscript"/>
        </w:rPr>
        <w:t>Class A Common</w:t>
      </w:r>
      <w:r>
        <w:rPr>
          <w:rFonts w:ascii="Times New Roman" w:cs="Times New Roman" w:eastAsia="Times New Roman" w:hAnsi="Times New Roman"/>
          <w:sz w:val="19"/>
          <w:szCs w:val="19"/>
          <w:color w:val="auto"/>
        </w:rPr>
        <w:t xml:space="preserve"> 55 Almaden Boulevard, 6th Floor</w:t>
      </w: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01/18/2024 19207</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1286778.63</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6580" w:space="720"/>
            <w:col w:w="394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700"/>
        <w:spacing w:after="0" w:line="256" w:lineRule="auto"/>
        <w:rPr>
          <w:sz w:val="20"/>
          <w:szCs w:val="20"/>
          <w:color w:val="auto"/>
        </w:rPr>
      </w:pPr>
      <w:r>
        <w:rPr>
          <w:rFonts w:ascii="Times New Roman" w:cs="Times New Roman" w:eastAsia="Times New Roman" w:hAnsi="Times New Roman"/>
          <w:sz w:val="22"/>
          <w:szCs w:val="22"/>
          <w:color w:val="auto"/>
        </w:rPr>
        <w:t>The shares filed today will be sold by the Bawa Family Trust, Aparna Bawa as Trustee.</w:t>
      </w:r>
    </w:p>
    <w:p>
      <w:pPr>
        <w:spacing w:after="0"/>
        <w:rPr>
          <w:sz w:val="20"/>
          <w:szCs w:val="20"/>
          <w:color w:val="auto"/>
        </w:rPr>
      </w:pPr>
      <w:r>
        <w:rPr>
          <w:rFonts w:ascii="Times New Roman" w:cs="Times New Roman" w:eastAsia="Times New Roman" w:hAnsi="Times New Roman"/>
          <w:sz w:val="22"/>
          <w:szCs w:val="22"/>
          <w:color w:val="auto"/>
        </w:rPr>
        <w:t>03/18/2024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06/21/2023</w:t>
      </w:r>
    </w:p>
    <w:p>
      <w:pPr>
        <w:spacing w:after="0" w:line="612" w:lineRule="exact"/>
        <w:rPr>
          <w:sz w:val="20"/>
          <w:szCs w:val="20"/>
          <w:color w:val="auto"/>
        </w:rPr>
      </w:pPr>
    </w:p>
    <w:p>
      <w:pPr>
        <w:sectPr>
          <w:pgSz w:w="11900" w:h="16838" w:orient="portrait"/>
          <w:cols w:equalWidth="0" w:num="2">
            <w:col w:w="5100" w:space="100"/>
            <w:col w:w="6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40" w:type="dxa"/>
            <w:vAlign w:val="bottom"/>
          </w:tcPr>
          <w:p>
            <w:pPr>
              <w:ind w:left="216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7640" w:type="dxa"/>
            <w:vAlign w:val="bottom"/>
            <w:vMerge w:val="restart"/>
          </w:tcPr>
          <w:p>
            <w:pPr>
              <w:ind w:left="2160"/>
              <w:spacing w:after="0"/>
              <w:rPr>
                <w:sz w:val="20"/>
                <w:szCs w:val="20"/>
                <w:color w:val="auto"/>
              </w:rPr>
            </w:pPr>
            <w:r>
              <w:rPr>
                <w:rFonts w:ascii="Times New Roman" w:cs="Times New Roman" w:eastAsia="Times New Roman" w:hAnsi="Times New Roman"/>
                <w:sz w:val="22"/>
                <w:szCs w:val="22"/>
                <w:color w:val="auto"/>
              </w:rPr>
              <w:t>Aparna Bawa</w:t>
            </w:r>
          </w:p>
        </w:tc>
        <w:tc>
          <w:tcPr>
            <w:tcW w:w="0" w:type="dxa"/>
            <w:vAlign w:val="bottom"/>
          </w:tcPr>
          <w:p>
            <w:pPr>
              <w:spacing w:after="0"/>
              <w:rPr>
                <w:sz w:val="1"/>
                <w:szCs w:val="1"/>
                <w:color w:val="auto"/>
              </w:rPr>
            </w:pPr>
          </w:p>
        </w:tc>
      </w:tr>
      <w:tr>
        <w:trPr>
          <w:trHeight w:val="121"/>
        </w:trPr>
        <w:tc>
          <w:tcPr>
            <w:tcW w:w="3000" w:type="dxa"/>
            <w:vAlign w:val="bottom"/>
          </w:tcPr>
          <w:p>
            <w:pPr>
              <w:spacing w:after="0"/>
              <w:rPr>
                <w:sz w:val="10"/>
                <w:szCs w:val="10"/>
                <w:color w:val="auto"/>
              </w:rPr>
            </w:pPr>
          </w:p>
        </w:tc>
        <w:tc>
          <w:tcPr>
            <w:tcW w:w="7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2024-03-18T15:14:01Z</dcterms:created>
  <dcterms:modified xsi:type="dcterms:W3CDTF">2024-03-18T15:14:01Z</dcterms:modified>
</cp:coreProperties>
</file>