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38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8302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95"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20" w:type="dxa"/>
            <w:vAlign w:val="bottom"/>
            <w:gridSpan w:val="3"/>
          </w:tcPr>
          <w:p>
            <w:pPr>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0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31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11/18/2019</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14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21" w:val="left"/>
          <w:tab w:leader="none" w:pos="216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0"/>
          <w:szCs w:val="20"/>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6" w:lineRule="exact"/>
        <w:rPr>
          <w:sz w:val="20"/>
          <w:szCs w:val="20"/>
          <w:color w:val="auto"/>
        </w:rPr>
      </w:pPr>
    </w:p>
    <w:p>
      <w:pPr>
        <w:sectPr>
          <w:pgSz w:w="11900" w:h="16838" w:orient="portrait"/>
          <w:cols w:equalWidth="0" w:num="2">
            <w:col w:w="8000" w:space="58"/>
            <w:col w:w="3462"/>
          </w:cols>
          <w:pgMar w:left="240" w:top="224" w:right="139" w:bottom="95" w:gutter="0" w:footer="0" w:header="0"/>
          <w:type w:val="continuous"/>
        </w:sectPr>
      </w:pP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SAN MATEO</w:t>
            </w:r>
          </w:p>
        </w:tc>
        <w:tc>
          <w:tcPr>
            <w:tcW w:w="980" w:type="dxa"/>
            <w:vAlign w:val="bottom"/>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tcPr>
          <w:p>
            <w:pPr>
              <w:ind w:left="42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8" w:lineRule="exact"/>
        <w:rPr>
          <w:sz w:val="20"/>
          <w:szCs w:val="20"/>
          <w:color w:val="auto"/>
        </w:rPr>
      </w:pPr>
    </w:p>
    <w:p>
      <w:pPr>
        <w:sectPr>
          <w:pgSz w:w="11900" w:h="16838" w:orient="portrait"/>
          <w:cols w:equalWidth="0" w:num="2">
            <w:col w:w="3920" w:space="160"/>
            <w:col w:w="7440"/>
          </w:cols>
          <w:pgMar w:left="240" w:top="224" w:right="139" w:bottom="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27"/>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vMerge w:val="restart"/>
          </w:tcPr>
          <w:p>
            <w:pPr>
              <w:jc w:val="center"/>
              <w:ind w:left="647"/>
              <w:spacing w:after="0"/>
              <w:rPr>
                <w:sz w:val="20"/>
                <w:szCs w:val="20"/>
                <w:color w:val="auto"/>
              </w:rPr>
            </w:pPr>
            <w:r>
              <w:rPr>
                <w:rFonts w:ascii="Arial" w:cs="Arial" w:eastAsia="Arial" w:hAnsi="Arial"/>
                <w:sz w:val="17"/>
                <w:szCs w:val="17"/>
                <w:color w:val="0000FF"/>
                <w:w w:val="91"/>
              </w:rPr>
              <w:t>11/18/2019</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3"/>
                <w:szCs w:val="13"/>
                <w:color w:val="0000FF"/>
                <w:w w:val="84"/>
              </w:rPr>
              <w:t>C</w:t>
            </w:r>
          </w:p>
        </w:tc>
        <w:tc>
          <w:tcPr>
            <w:tcW w:w="760" w:type="dxa"/>
            <w:vAlign w:val="bottom"/>
            <w:gridSpan w:val="2"/>
            <w:vMerge w:val="restart"/>
          </w:tcPr>
          <w:p>
            <w:pPr>
              <w:jc w:val="center"/>
              <w:ind w:left="130"/>
              <w:spacing w:after="0"/>
              <w:rPr>
                <w:sz w:val="20"/>
                <w:szCs w:val="20"/>
                <w:color w:val="auto"/>
              </w:rPr>
            </w:pPr>
            <w:r>
              <w:rPr>
                <w:rFonts w:ascii="Arial" w:cs="Arial" w:eastAsia="Arial" w:hAnsi="Arial"/>
                <w:sz w:val="17"/>
                <w:szCs w:val="17"/>
                <w:color w:val="0000FF"/>
                <w:w w:val="91"/>
              </w:rPr>
              <w:t>222,850</w:t>
            </w:r>
          </w:p>
        </w:tc>
        <w:tc>
          <w:tcPr>
            <w:tcW w:w="60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222,850</w:t>
            </w:r>
          </w:p>
        </w:tc>
        <w:tc>
          <w:tcPr>
            <w:tcW w:w="320" w:type="dxa"/>
            <w:vAlign w:val="bottom"/>
          </w:tcPr>
          <w:p>
            <w:pPr>
              <w:spacing w:after="0"/>
              <w:rPr>
                <w:sz w:val="22"/>
                <w:szCs w:val="22"/>
                <w:color w:val="auto"/>
              </w:rPr>
            </w:pPr>
          </w:p>
        </w:tc>
        <w:tc>
          <w:tcPr>
            <w:tcW w:w="640" w:type="dxa"/>
            <w:vAlign w:val="bottom"/>
            <w:vMerge w:val="restart"/>
          </w:tcPr>
          <w:p>
            <w:pPr>
              <w:jc w:val="center"/>
              <w:ind w:right="39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vMerge w:val="restart"/>
          </w:tcPr>
          <w:p>
            <w:pPr>
              <w:jc w:val="center"/>
              <w:ind w:left="647"/>
              <w:spacing w:after="0"/>
              <w:rPr>
                <w:sz w:val="20"/>
                <w:szCs w:val="20"/>
                <w:color w:val="auto"/>
              </w:rPr>
            </w:pPr>
            <w:r>
              <w:rPr>
                <w:rFonts w:ascii="Arial" w:cs="Arial" w:eastAsia="Arial" w:hAnsi="Arial"/>
                <w:sz w:val="17"/>
                <w:szCs w:val="17"/>
                <w:color w:val="0000FF"/>
                <w:w w:val="91"/>
              </w:rPr>
              <w:t>11/18/2019</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3"/>
                <w:szCs w:val="13"/>
                <w:color w:val="0000FF"/>
                <w:w w:val="84"/>
              </w:rPr>
              <w:t>C</w:t>
            </w:r>
          </w:p>
        </w:tc>
        <w:tc>
          <w:tcPr>
            <w:tcW w:w="720" w:type="dxa"/>
            <w:vAlign w:val="bottom"/>
            <w:vMerge w:val="restart"/>
          </w:tcPr>
          <w:p>
            <w:pPr>
              <w:jc w:val="center"/>
              <w:ind w:left="170"/>
              <w:spacing w:after="0"/>
              <w:rPr>
                <w:sz w:val="20"/>
                <w:szCs w:val="20"/>
                <w:color w:val="auto"/>
              </w:rPr>
            </w:pPr>
            <w:r>
              <w:rPr>
                <w:rFonts w:ascii="Arial" w:cs="Arial" w:eastAsia="Arial" w:hAnsi="Arial"/>
                <w:sz w:val="17"/>
                <w:szCs w:val="17"/>
                <w:color w:val="0000FF"/>
                <w:w w:val="92"/>
              </w:rPr>
              <w:t>27,150</w:t>
            </w:r>
          </w:p>
        </w:tc>
        <w:tc>
          <w:tcPr>
            <w:tcW w:w="40" w:type="dxa"/>
            <w:vAlign w:val="bottom"/>
          </w:tcPr>
          <w:p>
            <w:pPr>
              <w:spacing w:after="0"/>
              <w:rPr>
                <w:sz w:val="22"/>
                <w:szCs w:val="22"/>
                <w:color w:val="auto"/>
              </w:rPr>
            </w:pPr>
          </w:p>
        </w:tc>
        <w:tc>
          <w:tcPr>
            <w:tcW w:w="60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27,150</w:t>
            </w:r>
          </w:p>
        </w:tc>
        <w:tc>
          <w:tcPr>
            <w:tcW w:w="320" w:type="dxa"/>
            <w:vAlign w:val="bottom"/>
          </w:tcPr>
          <w:p>
            <w:pPr>
              <w:spacing w:after="0"/>
              <w:rPr>
                <w:sz w:val="22"/>
                <w:szCs w:val="22"/>
                <w:color w:val="auto"/>
              </w:rPr>
            </w:pPr>
          </w:p>
        </w:tc>
        <w:tc>
          <w:tcPr>
            <w:tcW w:w="640" w:type="dxa"/>
            <w:vAlign w:val="bottom"/>
            <w:vMerge w:val="restart"/>
          </w:tcPr>
          <w:p>
            <w:pPr>
              <w:jc w:val="center"/>
              <w:ind w:right="39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vMerge w:val="restart"/>
          </w:tcPr>
          <w:p>
            <w:pPr>
              <w:jc w:val="center"/>
              <w:ind w:left="647"/>
              <w:spacing w:after="0"/>
              <w:rPr>
                <w:sz w:val="20"/>
                <w:szCs w:val="20"/>
                <w:color w:val="auto"/>
              </w:rPr>
            </w:pPr>
            <w:r>
              <w:rPr>
                <w:rFonts w:ascii="Arial" w:cs="Arial" w:eastAsia="Arial" w:hAnsi="Arial"/>
                <w:sz w:val="17"/>
                <w:szCs w:val="17"/>
                <w:color w:val="0000FF"/>
                <w:w w:val="91"/>
              </w:rPr>
              <w:t>11/18/2019</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vMerge w:val="restart"/>
          </w:tcPr>
          <w:p>
            <w:pPr>
              <w:jc w:val="center"/>
              <w:ind w:right="22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60" w:type="dxa"/>
            <w:vAlign w:val="bottom"/>
            <w:gridSpan w:val="2"/>
            <w:vMerge w:val="restart"/>
          </w:tcPr>
          <w:p>
            <w:pPr>
              <w:jc w:val="center"/>
              <w:ind w:left="130"/>
              <w:spacing w:after="0"/>
              <w:rPr>
                <w:sz w:val="20"/>
                <w:szCs w:val="20"/>
                <w:color w:val="auto"/>
              </w:rPr>
            </w:pPr>
            <w:r>
              <w:rPr>
                <w:rFonts w:ascii="Arial" w:cs="Arial" w:eastAsia="Arial" w:hAnsi="Arial"/>
                <w:sz w:val="17"/>
                <w:szCs w:val="17"/>
                <w:color w:val="0000FF"/>
                <w:w w:val="91"/>
              </w:rPr>
              <w:t>222,850</w:t>
            </w:r>
          </w:p>
        </w:tc>
        <w:tc>
          <w:tcPr>
            <w:tcW w:w="60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gridSpan w:val="2"/>
            <w:vMerge w:val="restart"/>
          </w:tcPr>
          <w:p>
            <w:pPr>
              <w:jc w:val="center"/>
              <w:ind w:left="509"/>
              <w:spacing w:after="0"/>
              <w:rPr>
                <w:sz w:val="20"/>
                <w:szCs w:val="20"/>
                <w:color w:val="auto"/>
              </w:rPr>
            </w:pPr>
            <w:r>
              <w:rPr>
                <w:rFonts w:ascii="Arial" w:cs="Arial" w:eastAsia="Arial" w:hAnsi="Arial"/>
                <w:sz w:val="17"/>
                <w:szCs w:val="17"/>
                <w:color w:val="0000FF"/>
                <w:w w:val="84"/>
              </w:rPr>
              <w:t>0</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vMerge w:val="restart"/>
          </w:tcPr>
          <w:p>
            <w:pPr>
              <w:jc w:val="center"/>
              <w:ind w:right="39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vMerge w:val="restart"/>
          </w:tcPr>
          <w:p>
            <w:pPr>
              <w:jc w:val="center"/>
              <w:ind w:left="647"/>
              <w:spacing w:after="0"/>
              <w:rPr>
                <w:sz w:val="20"/>
                <w:szCs w:val="20"/>
                <w:color w:val="auto"/>
              </w:rPr>
            </w:pPr>
            <w:r>
              <w:rPr>
                <w:rFonts w:ascii="Arial" w:cs="Arial" w:eastAsia="Arial" w:hAnsi="Arial"/>
                <w:sz w:val="17"/>
                <w:szCs w:val="17"/>
                <w:color w:val="0000FF"/>
                <w:w w:val="91"/>
              </w:rPr>
              <w:t>11/18/2019</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vMerge w:val="restart"/>
          </w:tcPr>
          <w:p>
            <w:pPr>
              <w:jc w:val="center"/>
              <w:ind w:right="22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20" w:type="dxa"/>
            <w:vAlign w:val="bottom"/>
            <w:vMerge w:val="restart"/>
          </w:tcPr>
          <w:p>
            <w:pPr>
              <w:jc w:val="center"/>
              <w:ind w:left="170"/>
              <w:spacing w:after="0"/>
              <w:rPr>
                <w:sz w:val="20"/>
                <w:szCs w:val="20"/>
                <w:color w:val="auto"/>
              </w:rPr>
            </w:pPr>
            <w:r>
              <w:rPr>
                <w:rFonts w:ascii="Arial" w:cs="Arial" w:eastAsia="Arial" w:hAnsi="Arial"/>
                <w:sz w:val="17"/>
                <w:szCs w:val="17"/>
                <w:color w:val="0000FF"/>
                <w:w w:val="92"/>
              </w:rPr>
              <w:t>27,150</w:t>
            </w:r>
          </w:p>
        </w:tc>
        <w:tc>
          <w:tcPr>
            <w:tcW w:w="40" w:type="dxa"/>
            <w:vAlign w:val="bottom"/>
          </w:tcPr>
          <w:p>
            <w:pPr>
              <w:spacing w:after="0"/>
              <w:rPr>
                <w:sz w:val="22"/>
                <w:szCs w:val="22"/>
                <w:color w:val="auto"/>
              </w:rPr>
            </w:pPr>
          </w:p>
        </w:tc>
        <w:tc>
          <w:tcPr>
            <w:tcW w:w="60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gridSpan w:val="2"/>
            <w:vMerge w:val="restart"/>
          </w:tcPr>
          <w:p>
            <w:pPr>
              <w:jc w:val="center"/>
              <w:ind w:left="509"/>
              <w:spacing w:after="0"/>
              <w:rPr>
                <w:sz w:val="20"/>
                <w:szCs w:val="20"/>
                <w:color w:val="auto"/>
              </w:rPr>
            </w:pPr>
            <w:r>
              <w:rPr>
                <w:rFonts w:ascii="Arial" w:cs="Arial" w:eastAsia="Arial" w:hAnsi="Arial"/>
                <w:sz w:val="17"/>
                <w:szCs w:val="17"/>
                <w:color w:val="0000FF"/>
                <w:w w:val="84"/>
              </w:rPr>
              <w:t>0</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vMerge w:val="restart"/>
          </w:tcPr>
          <w:p>
            <w:pPr>
              <w:jc w:val="center"/>
              <w:ind w:right="39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top w:val="single" w:sz="8" w:color="2C2C2C"/>
              <w:bottom w:val="single" w:sz="8" w:color="2C2C2C"/>
            </w:tcBorders>
            <w:gridSpan w:val="2"/>
          </w:tcPr>
          <w:p>
            <w:pPr>
              <w:jc w:val="center"/>
              <w:ind w:left="647"/>
              <w:spacing w:after="0"/>
              <w:rPr>
                <w:sz w:val="20"/>
                <w:szCs w:val="20"/>
                <w:color w:val="auto"/>
              </w:rPr>
            </w:pPr>
            <w:r>
              <w:rPr>
                <w:rFonts w:ascii="Arial" w:cs="Arial" w:eastAsia="Arial" w:hAnsi="Arial"/>
                <w:sz w:val="17"/>
                <w:szCs w:val="17"/>
                <w:color w:val="0000FF"/>
                <w:w w:val="91"/>
              </w:rPr>
              <w:t>11/18/2019</w:t>
            </w:r>
          </w:p>
        </w:tc>
        <w:tc>
          <w:tcPr>
            <w:tcW w:w="10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ind w:right="22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(4)</w:t>
            </w:r>
          </w:p>
        </w:tc>
        <w:tc>
          <w:tcPr>
            <w:tcW w:w="720" w:type="dxa"/>
            <w:vAlign w:val="bottom"/>
            <w:tcBorders>
              <w:top w:val="single" w:sz="8" w:color="2C2C2C"/>
              <w:bottom w:val="single" w:sz="8" w:color="2C2C2C"/>
            </w:tcBorders>
          </w:tcPr>
          <w:p>
            <w:pPr>
              <w:jc w:val="center"/>
              <w:ind w:left="170"/>
              <w:spacing w:after="0"/>
              <w:rPr>
                <w:sz w:val="20"/>
                <w:szCs w:val="20"/>
                <w:color w:val="auto"/>
              </w:rPr>
            </w:pPr>
            <w:r>
              <w:rPr>
                <w:rFonts w:ascii="Arial" w:cs="Arial" w:eastAsia="Arial" w:hAnsi="Arial"/>
                <w:sz w:val="17"/>
                <w:szCs w:val="17"/>
                <w:color w:val="0000FF"/>
                <w:w w:val="84"/>
              </w:rPr>
              <w:t>576</w:t>
            </w:r>
          </w:p>
        </w:tc>
        <w:tc>
          <w:tcPr>
            <w:tcW w:w="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bottom w:val="single" w:sz="8" w:color="2C2C2C"/>
            </w:tcBorders>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576</w:t>
            </w:r>
          </w:p>
        </w:tc>
        <w:tc>
          <w:tcPr>
            <w:tcW w:w="3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70"/>
              <w:spacing w:after="0"/>
              <w:rPr>
                <w:sz w:val="20"/>
                <w:szCs w:val="20"/>
                <w:color w:val="auto"/>
              </w:rPr>
            </w:pPr>
            <w:r>
              <w:rPr>
                <w:rFonts w:ascii="Arial" w:cs="Arial" w:eastAsia="Arial" w:hAnsi="Arial"/>
                <w:sz w:val="17"/>
                <w:szCs w:val="17"/>
                <w:color w:val="0000FF"/>
                <w:w w:val="97"/>
              </w:rPr>
              <w:t>D</w:t>
            </w:r>
          </w:p>
        </w:tc>
        <w:tc>
          <w:tcPr>
            <w:tcW w:w="1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9"/>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ind w:right="50"/>
              <w:spacing w:after="0"/>
              <w:rPr>
                <w:sz w:val="20"/>
                <w:szCs w:val="20"/>
                <w:color w:val="auto"/>
              </w:rPr>
            </w:pPr>
            <w:r>
              <w:rPr>
                <w:rFonts w:ascii="Arial" w:cs="Arial" w:eastAsia="Arial" w:hAnsi="Arial"/>
                <w:sz w:val="11"/>
                <w:szCs w:val="11"/>
                <w:color w:val="008000"/>
                <w:w w:val="88"/>
              </w:rPr>
              <w:t>(5)</w:t>
            </w:r>
          </w:p>
        </w:tc>
        <w:tc>
          <w:tcPr>
            <w:tcW w:w="40" w:type="dxa"/>
            <w:vAlign w:val="bottom"/>
          </w:tcPr>
          <w:p>
            <w:pPr>
              <w:spacing w:after="0"/>
              <w:rPr>
                <w:sz w:val="16"/>
                <w:szCs w:val="16"/>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right"/>
              <w:ind w:right="5"/>
              <w:spacing w:after="0"/>
              <w:rPr>
                <w:sz w:val="20"/>
                <w:szCs w:val="20"/>
                <w:color w:val="auto"/>
              </w:rPr>
            </w:pPr>
            <w:r>
              <w:rPr>
                <w:rFonts w:ascii="Arial" w:cs="Arial" w:eastAsia="Arial" w:hAnsi="Arial"/>
                <w:sz w:val="17"/>
                <w:szCs w:val="17"/>
                <w:color w:val="0000FF"/>
                <w:w w:val="87"/>
              </w:rPr>
              <w:t>222,850</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2" w:lineRule="exact"/>
              <w:rPr>
                <w:sz w:val="20"/>
                <w:szCs w:val="20"/>
                <w:color w:val="auto"/>
              </w:rPr>
            </w:pPr>
            <w:r>
              <w:rPr>
                <w:rFonts w:ascii="Arial" w:cs="Arial" w:eastAsia="Arial" w:hAnsi="Arial"/>
                <w:sz w:val="11"/>
                <w:szCs w:val="11"/>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80"/>
              <w:spacing w:after="0" w:line="102" w:lineRule="exact"/>
              <w:rPr>
                <w:sz w:val="20"/>
                <w:szCs w:val="20"/>
                <w:color w:val="auto"/>
              </w:rPr>
            </w:pPr>
            <w:r>
              <w:rPr>
                <w:rFonts w:ascii="Arial" w:cs="Arial" w:eastAsia="Arial" w:hAnsi="Arial"/>
                <w:sz w:val="11"/>
                <w:szCs w:val="11"/>
                <w:color w:val="0000FF"/>
              </w:rPr>
              <w:t>11/18/2019</w:t>
            </w:r>
          </w:p>
        </w:tc>
        <w:tc>
          <w:tcPr>
            <w:tcW w:w="1140" w:type="dxa"/>
            <w:vAlign w:val="bottom"/>
          </w:tcPr>
          <w:p>
            <w:pPr>
              <w:spacing w:after="0"/>
              <w:rPr>
                <w:sz w:val="4"/>
                <w:szCs w:val="4"/>
                <w:color w:val="auto"/>
              </w:rPr>
            </w:pPr>
          </w:p>
        </w:tc>
        <w:tc>
          <w:tcPr>
            <w:tcW w:w="760" w:type="dxa"/>
            <w:vAlign w:val="bottom"/>
            <w:vMerge w:val="restart"/>
          </w:tcPr>
          <w:p>
            <w:pPr>
              <w:ind w:left="160"/>
              <w:spacing w:after="0" w:line="102" w:lineRule="exact"/>
              <w:rPr>
                <w:sz w:val="20"/>
                <w:szCs w:val="20"/>
                <w:color w:val="auto"/>
              </w:rPr>
            </w:pPr>
            <w:r>
              <w:rPr>
                <w:rFonts w:ascii="Arial" w:cs="Arial" w:eastAsia="Arial" w:hAnsi="Arial"/>
                <w:sz w:val="11"/>
                <w:szCs w:val="11"/>
                <w:color w:val="0000FF"/>
              </w:rPr>
              <w:t>C</w:t>
            </w:r>
          </w:p>
        </w:tc>
        <w:tc>
          <w:tcPr>
            <w:tcW w:w="1000" w:type="dxa"/>
            <w:vAlign w:val="bottom"/>
            <w:vMerge w:val="restart"/>
          </w:tcPr>
          <w:p>
            <w:pPr>
              <w:jc w:val="right"/>
              <w:ind w:right="60"/>
              <w:spacing w:after="0" w:line="102" w:lineRule="exact"/>
              <w:rPr>
                <w:sz w:val="20"/>
                <w:szCs w:val="20"/>
                <w:color w:val="auto"/>
              </w:rPr>
            </w:pPr>
            <w:r>
              <w:rPr>
                <w:rFonts w:ascii="Arial" w:cs="Arial" w:eastAsia="Arial" w:hAnsi="Arial"/>
                <w:sz w:val="11"/>
                <w:szCs w:val="11"/>
                <w:color w:val="0000FF"/>
              </w:rPr>
              <w:t>222,850</w:t>
            </w:r>
          </w:p>
        </w:tc>
        <w:tc>
          <w:tcPr>
            <w:tcW w:w="82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restart"/>
          </w:tcPr>
          <w:p>
            <w:pPr>
              <w:ind w:left="20"/>
              <w:spacing w:after="0" w:line="102"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jc w:val="right"/>
              <w:ind w:right="260"/>
              <w:spacing w:after="0" w:line="102"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w:t>
            </w:r>
          </w:p>
        </w:tc>
        <w:tc>
          <w:tcPr>
            <w:tcW w:w="900" w:type="dxa"/>
            <w:vAlign w:val="bottom"/>
            <w:gridSpan w:val="2"/>
            <w:vMerge w:val="restart"/>
          </w:tcPr>
          <w:p>
            <w:pPr>
              <w:jc w:val="right"/>
              <w:ind w:right="100"/>
              <w:spacing w:after="0" w:line="102" w:lineRule="exact"/>
              <w:rPr>
                <w:sz w:val="20"/>
                <w:szCs w:val="20"/>
                <w:color w:val="auto"/>
              </w:rPr>
            </w:pPr>
            <w:r>
              <w:rPr>
                <w:rFonts w:ascii="Arial" w:cs="Arial" w:eastAsia="Arial" w:hAnsi="Arial"/>
                <w:sz w:val="11"/>
                <w:szCs w:val="11"/>
                <w:color w:val="0000FF"/>
              </w:rPr>
              <w:t>26,063,916</w:t>
            </w:r>
          </w:p>
        </w:tc>
        <w:tc>
          <w:tcPr>
            <w:tcW w:w="640" w:type="dxa"/>
            <w:vAlign w:val="bottom"/>
            <w:vMerge w:val="restart"/>
          </w:tcPr>
          <w:p>
            <w:pPr>
              <w:ind w:left="380"/>
              <w:spacing w:after="0" w:line="102"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3"/>
          </w:tcPr>
          <w:p>
            <w:pPr>
              <w:ind w:left="60"/>
              <w:spacing w:after="0" w:line="54" w:lineRule="exact"/>
              <w:rPr>
                <w:sz w:val="20"/>
                <w:szCs w:val="20"/>
                <w:color w:val="auto"/>
              </w:rPr>
            </w:pPr>
            <w:r>
              <w:rPr>
                <w:rFonts w:ascii="Arial" w:cs="Arial" w:eastAsia="Arial" w:hAnsi="Arial"/>
                <w:sz w:val="5"/>
                <w:szCs w:val="5"/>
                <w:color w:val="0000FF"/>
              </w:rPr>
              <w:t>footnote</w:t>
            </w:r>
            <w:r>
              <w:rPr>
                <w:rFonts w:ascii="Arial" w:cs="Arial" w:eastAsia="Arial" w:hAnsi="Arial"/>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ind w:right="50"/>
              <w:spacing w:after="0"/>
              <w:rPr>
                <w:sz w:val="20"/>
                <w:szCs w:val="20"/>
                <w:color w:val="auto"/>
              </w:rPr>
            </w:pPr>
            <w:r>
              <w:rPr>
                <w:rFonts w:ascii="Arial" w:cs="Arial" w:eastAsia="Arial" w:hAnsi="Arial"/>
                <w:sz w:val="11"/>
                <w:szCs w:val="11"/>
                <w:color w:val="008000"/>
                <w:w w:val="88"/>
              </w:rPr>
              <w:t>(5)</w:t>
            </w:r>
          </w:p>
        </w:tc>
        <w:tc>
          <w:tcPr>
            <w:tcW w:w="40" w:type="dxa"/>
            <w:vAlign w:val="bottom"/>
          </w:tcPr>
          <w:p>
            <w:pPr>
              <w:spacing w:after="0"/>
              <w:rPr>
                <w:sz w:val="16"/>
                <w:szCs w:val="16"/>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right"/>
              <w:ind w:right="45"/>
              <w:spacing w:after="0"/>
              <w:rPr>
                <w:sz w:val="20"/>
                <w:szCs w:val="20"/>
                <w:color w:val="auto"/>
              </w:rPr>
            </w:pPr>
            <w:r>
              <w:rPr>
                <w:rFonts w:ascii="Arial" w:cs="Arial" w:eastAsia="Arial" w:hAnsi="Arial"/>
                <w:sz w:val="17"/>
                <w:szCs w:val="17"/>
                <w:color w:val="0000FF"/>
                <w:w w:val="96"/>
              </w:rPr>
              <w:t>27,150</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80"/>
              <w:spacing w:after="0"/>
              <w:rPr>
                <w:sz w:val="20"/>
                <w:szCs w:val="20"/>
                <w:color w:val="auto"/>
              </w:rPr>
            </w:pPr>
            <w:r>
              <w:rPr>
                <w:rFonts w:ascii="Arial" w:cs="Arial" w:eastAsia="Arial" w:hAnsi="Arial"/>
                <w:sz w:val="13"/>
                <w:szCs w:val="13"/>
                <w:color w:val="0000FF"/>
              </w:rPr>
              <w:t>11/18/2019</w:t>
            </w:r>
          </w:p>
        </w:tc>
        <w:tc>
          <w:tcPr>
            <w:tcW w:w="1140" w:type="dxa"/>
            <w:vAlign w:val="bottom"/>
          </w:tcPr>
          <w:p>
            <w:pPr>
              <w:spacing w:after="0"/>
              <w:rPr>
                <w:sz w:val="4"/>
                <w:szCs w:val="4"/>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1000" w:type="dxa"/>
            <w:vAlign w:val="bottom"/>
            <w:vMerge w:val="restart"/>
          </w:tcPr>
          <w:p>
            <w:pPr>
              <w:jc w:val="right"/>
              <w:ind w:right="100"/>
              <w:spacing w:after="0"/>
              <w:rPr>
                <w:sz w:val="20"/>
                <w:szCs w:val="20"/>
                <w:color w:val="auto"/>
              </w:rPr>
            </w:pPr>
            <w:r>
              <w:rPr>
                <w:rFonts w:ascii="Arial" w:cs="Arial" w:eastAsia="Arial" w:hAnsi="Arial"/>
                <w:sz w:val="13"/>
                <w:szCs w:val="13"/>
                <w:color w:val="0000FF"/>
              </w:rPr>
              <w:t>27,150</w:t>
            </w:r>
          </w:p>
        </w:tc>
        <w:tc>
          <w:tcPr>
            <w:tcW w:w="82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0000FF"/>
              </w:rPr>
              <w:t>3,174,909</w:t>
            </w:r>
          </w:p>
        </w:tc>
        <w:tc>
          <w:tcPr>
            <w:tcW w:w="6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3"/>
            <w:vMerge w:val="restart"/>
          </w:tcPr>
          <w:p>
            <w:pPr>
              <w:ind w:left="60"/>
              <w:spacing w:after="0" w:line="159"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80" w:firstLine="6"/>
        <w:spacing w:after="0" w:line="277"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Emergence Capital Partners III, L.P.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12" w:lineRule="exact"/>
        <w:rPr>
          <w:rFonts w:ascii="Arial" w:cs="Arial" w:eastAsia="Arial" w:hAnsi="Arial"/>
          <w:sz w:val="12"/>
          <w:szCs w:val="12"/>
          <w:color w:val="008000"/>
        </w:rPr>
      </w:pPr>
    </w:p>
    <w:p>
      <w:pPr>
        <w:ind w:left="40" w:right="500" w:firstLine="6"/>
        <w:spacing w:after="0" w:line="299"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EZP Opportunity, L.P. ("EZP"). The sole general partner of EZP is EEP III.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 rata distribution of Class A Common Stock of the Issuer to partners for no consideration.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distribution described in footnote (3) above.</w:t>
      </w:r>
    </w:p>
    <w:p>
      <w:pPr>
        <w:spacing w:after="0" w:line="49" w:lineRule="exact"/>
        <w:rPr>
          <w:rFonts w:ascii="Arial" w:cs="Arial" w:eastAsia="Arial" w:hAnsi="Arial"/>
          <w:sz w:val="13"/>
          <w:szCs w:val="13"/>
          <w:color w:val="008000"/>
        </w:rPr>
      </w:pPr>
    </w:p>
    <w:p>
      <w:pPr>
        <w:ind w:left="40" w:right="220" w:firstLine="6"/>
        <w:spacing w:after="0"/>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11/20/2019</w:t>
            </w:r>
          </w:p>
        </w:tc>
        <w:tc>
          <w:tcPr>
            <w:tcW w:w="0" w:type="dxa"/>
            <w:vAlign w:val="bottom"/>
          </w:tcPr>
          <w:p>
            <w:pPr>
              <w:spacing w:after="0"/>
              <w:rPr>
                <w:sz w:val="1"/>
                <w:szCs w:val="1"/>
                <w:color w:val="auto"/>
              </w:rPr>
            </w:pPr>
          </w:p>
        </w:tc>
      </w:tr>
      <w:tr>
        <w:trPr>
          <w:trHeight w:val="91"/>
        </w:trPr>
        <w:tc>
          <w:tcPr>
            <w:tcW w:w="2100" w:type="dxa"/>
            <w:vAlign w:val="bottom"/>
            <w:tcBorders>
              <w:top w:val="single" w:sz="8" w:color="auto"/>
              <w:bottom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2019-12-24T08:32:58Z</dcterms:created>
  <dcterms:modified xsi:type="dcterms:W3CDTF">2019-12-24T08:32:58Z</dcterms:modified>
</cp:coreProperties>
</file>