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319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31977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09/17/2021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1"/>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1"/>
                <w:szCs w:val="21"/>
                <w:color w:val="auto"/>
              </w:rPr>
            </w:pPr>
          </w:p>
        </w:tc>
        <w:tc>
          <w:tcPr>
            <w:tcW w:w="700" w:type="dxa"/>
            <w:vAlign w:val="bottom"/>
          </w:tcPr>
          <w:p>
            <w:pPr>
              <w:jc w:val="center"/>
              <w:ind w:righ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300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278.8667</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279.79</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281.7745</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282.751</w:t>
            </w:r>
            <w:r>
              <w:rPr>
                <w:rFonts w:ascii="Arial" w:cs="Arial" w:eastAsia="Arial" w:hAnsi="Arial"/>
                <w:sz w:val="21"/>
                <w:szCs w:val="21"/>
                <w:color w:val="008000"/>
                <w:w w:val="84"/>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1,640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284.1091</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2,760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285.4288</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1,960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1,600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286.3333</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360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360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287.3097</w:t>
            </w:r>
            <w:r>
              <w:rPr>
                <w:rFonts w:ascii="Arial" w:cs="Arial" w:eastAsia="Arial" w:hAnsi="Arial"/>
                <w:sz w:val="21"/>
                <w:szCs w:val="21"/>
                <w:color w:val="008000"/>
                <w:w w:val="86"/>
                <w:vertAlign w:val="superscript"/>
              </w:rPr>
              <w:t>(8)</w:t>
            </w: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600" w:type="dxa"/>
            <w:vAlign w:val="bottom"/>
            <w:vMerge w:val="restart"/>
          </w:tcPr>
          <w:p>
            <w:pPr>
              <w:jc w:val="center"/>
              <w:ind w:right="349"/>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09/17/2021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01/06/2028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844,800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09/17/2021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09/17/2021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09/24/2028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(14)</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(14)</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$278.52 to $279.14.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$281.33 to $282.28.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$282.44 to $283.31.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$283.61 to $284.48.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$284.85 to $285.83.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$285.96 to $286.81.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$287.21 to $287.37.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09/21/2021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2021-09-21T17:40:21Z</dcterms:created>
  <dcterms:modified xsi:type="dcterms:W3CDTF">2021-09-21T17:40:21Z</dcterms:modified>
</cp:coreProperties>
</file>