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885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December 4, 2020, which vest in equal quarterly installments beginning on November 2, 2020.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08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1008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2020-12-08T18:43:45Z</dcterms:created>
  <dcterms:modified xsi:type="dcterms:W3CDTF">2020-12-08T18:43:45Z</dcterms:modified>
</cp:coreProperties>
</file>