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7" w:lineRule="exact"/>
        <w:rPr>
          <w:sz w:val="24"/>
          <w:szCs w:val="24"/>
          <w:color w:val="auto"/>
        </w:rPr>
      </w:pPr>
    </w:p>
    <w:p>
      <w:pPr>
        <w:ind w:left="340" w:right="80"/>
        <w:spacing w:after="0" w:line="25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-226695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3" w:lineRule="exact"/>
        <w:rPr>
          <w:sz w:val="24"/>
          <w:szCs w:val="24"/>
          <w:color w:val="auto"/>
        </w:rPr>
      </w:pPr>
    </w:p>
    <w:p>
      <w:pPr>
        <w:ind w:left="340"/>
        <w:spacing w:after="0" w:line="24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-565785</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2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8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1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5218430</wp:posOffset>
            </wp:positionH>
            <wp:positionV relativeFrom="paragraph">
              <wp:posOffset>-612140</wp:posOffset>
            </wp:positionV>
            <wp:extent cx="57150" cy="6254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5475"/>
                    </a:xfrm>
                    <a:prstGeom prst="rect">
                      <a:avLst/>
                    </a:prstGeom>
                    <a:noFill/>
                  </pic:spPr>
                </pic:pic>
              </a:graphicData>
            </a:graphic>
          </wp:anchor>
        </w:drawing>
        <w:drawing>
          <wp:anchor simplePos="0" relativeHeight="251657728" behindDoc="1" locked="0" layoutInCell="0" allowOverlap="1">
            <wp:simplePos x="0" y="0"/>
            <wp:positionH relativeFrom="column">
              <wp:posOffset>3938270</wp:posOffset>
            </wp:positionH>
            <wp:positionV relativeFrom="paragraph">
              <wp:posOffset>-612140</wp:posOffset>
            </wp:positionV>
            <wp:extent cx="57150" cy="6254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547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724535</wp:posOffset>
            </wp:positionV>
            <wp:extent cx="6996430" cy="54597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6430" cy="5459730"/>
                    </a:xfrm>
                    <a:prstGeom prst="rect">
                      <a:avLst/>
                    </a:prstGeom>
                    <a:noFill/>
                  </pic:spPr>
                </pic:pic>
              </a:graphicData>
            </a:graphic>
          </wp:anchor>
        </w:drawing>
      </w:r>
    </w:p>
    <w:p>
      <w:pPr>
        <w:spacing w:after="0" w:line="1158" w:lineRule="exact"/>
        <w:rPr>
          <w:sz w:val="24"/>
          <w:szCs w:val="24"/>
          <w:color w:val="auto"/>
        </w:rPr>
      </w:pPr>
    </w:p>
    <w:p>
      <w:pPr>
        <w:sectPr>
          <w:pgSz w:w="11900" w:h="16838" w:orient="portrait"/>
          <w:cols w:equalWidth="0" w:num="2">
            <w:col w:w="2280" w:space="360"/>
            <w:col w:w="8440"/>
          </w:cols>
          <w:pgMar w:left="460" w:top="215" w:right="359" w:bottom="721" w:gutter="0" w:footer="0" w:header="0"/>
        </w:sectPr>
      </w:pPr>
    </w:p>
    <w:tbl>
      <w:tblPr>
        <w:tblLayout w:type="fixed"/>
        <w:tblInd w:w="80" w:type="dxa"/>
        <w:tblCellMar>
          <w:top w:w="0" w:type="dxa"/>
          <w:left w:w="0" w:type="dxa"/>
          <w:bottom w:w="0" w:type="dxa"/>
          <w:right w:w="0" w:type="dxa"/>
        </w:tblCellMar>
      </w:tblPr>
      <w:tr>
        <w:trPr>
          <w:trHeight w:val="230"/>
        </w:trPr>
        <w:tc>
          <w:tcPr>
            <w:tcW w:w="2440" w:type="dxa"/>
            <w:vAlign w:val="bottom"/>
            <w:gridSpan w:val="5"/>
          </w:tcPr>
          <w:p>
            <w:pPr>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20" w:type="dxa"/>
            <w:vAlign w:val="bottom"/>
            <w:gridSpan w:val="4"/>
            <w:vMerge w:val="restart"/>
          </w:tcPr>
          <w:p>
            <w:pPr>
              <w:ind w:left="20"/>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Subotovsky Santiago</w:t>
              </w:r>
            </w:hyperlink>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80" w:type="dxa"/>
            <w:vAlign w:val="bottom"/>
            <w:gridSpan w:val="2"/>
          </w:tcPr>
          <w:p>
            <w:pPr>
              <w:spacing w:after="0" w:line="177"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Zoom Communications,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ZM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2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420" w:type="dxa"/>
            <w:vAlign w:val="bottom"/>
            <w:gridSpan w:val="4"/>
            <w:vMerge w:val="continue"/>
          </w:tcPr>
          <w:p>
            <w:pPr>
              <w:spacing w:after="0"/>
              <w:rPr>
                <w:sz w:val="4"/>
                <w:szCs w:val="4"/>
                <w:color w:val="auto"/>
              </w:rPr>
            </w:pPr>
          </w:p>
        </w:tc>
        <w:tc>
          <w:tcPr>
            <w:tcW w:w="12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320" w:type="dxa"/>
            <w:vAlign w:val="bottom"/>
            <w:tcBorders>
              <w:top w:val="single" w:sz="8" w:color="0000EE"/>
            </w:tcBorders>
          </w:tcPr>
          <w:p>
            <w:pPr>
              <w:spacing w:after="0"/>
              <w:rPr>
                <w:sz w:val="4"/>
                <w:szCs w:val="4"/>
                <w:color w:val="auto"/>
              </w:rPr>
            </w:pPr>
          </w:p>
        </w:tc>
        <w:tc>
          <w:tcPr>
            <w:tcW w:w="1460" w:type="dxa"/>
            <w:vAlign w:val="bottom"/>
          </w:tcPr>
          <w:p>
            <w:pPr>
              <w:spacing w:after="0"/>
              <w:rPr>
                <w:sz w:val="4"/>
                <w:szCs w:val="4"/>
                <w:color w:val="auto"/>
              </w:rPr>
            </w:pPr>
          </w:p>
        </w:tc>
        <w:tc>
          <w:tcPr>
            <w:tcW w:w="1820" w:type="dxa"/>
            <w:vAlign w:val="bottom"/>
            <w:vMerge w:val="restart"/>
          </w:tcPr>
          <w:p>
            <w:pPr>
              <w:ind w:left="580"/>
              <w:spacing w:after="0" w:line="146" w:lineRule="exact"/>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940" w:type="dxa"/>
            <w:vAlign w:val="bottom"/>
            <w:tcBorders>
              <w:top w:val="single" w:sz="8" w:color="0000EE"/>
            </w:tcBorders>
          </w:tcPr>
          <w:p>
            <w:pPr>
              <w:spacing w:after="0"/>
              <w:rPr>
                <w:sz w:val="6"/>
                <w:szCs w:val="6"/>
                <w:color w:val="auto"/>
              </w:rPr>
            </w:pPr>
          </w:p>
        </w:tc>
        <w:tc>
          <w:tcPr>
            <w:tcW w:w="7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32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94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124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2C2C2C"/>
            </w:tcBorders>
          </w:tcPr>
          <w:p>
            <w:pPr>
              <w:spacing w:after="0" w:line="20" w:lineRule="exact"/>
              <w:rPr>
                <w:sz w:val="1"/>
                <w:szCs w:val="1"/>
                <w:color w:val="auto"/>
              </w:rPr>
            </w:pPr>
          </w:p>
        </w:tc>
        <w:tc>
          <w:tcPr>
            <w:tcW w:w="3780" w:type="dxa"/>
            <w:vAlign w:val="bottom"/>
            <w:tcBorders>
              <w:top w:val="single" w:sz="8" w:color="2C2C2C"/>
            </w:tcBorders>
            <w:gridSpan w:val="2"/>
            <w:vMerge w:val="restart"/>
          </w:tcPr>
          <w:p>
            <w:pPr>
              <w:spacing w:after="0" w:line="147" w:lineRule="exact"/>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40" w:type="dxa"/>
            <w:vAlign w:val="bottom"/>
            <w:gridSpan w:val="2"/>
            <w:vMerge w:val="restart"/>
          </w:tcPr>
          <w:p>
            <w:pPr>
              <w:ind w:left="460"/>
              <w:spacing w:after="0"/>
              <w:rPr>
                <w:sz w:val="20"/>
                <w:szCs w:val="20"/>
                <w:color w:val="auto"/>
              </w:rPr>
            </w:pPr>
            <w:r>
              <w:rPr>
                <w:rFonts w:ascii="Arial" w:cs="Arial" w:eastAsia="Arial" w:hAnsi="Arial"/>
                <w:sz w:val="13"/>
                <w:szCs w:val="13"/>
                <w:color w:val="auto"/>
              </w:rPr>
              <w:t>(First)</w:t>
            </w:r>
          </w:p>
        </w:tc>
        <w:tc>
          <w:tcPr>
            <w:tcW w:w="1240" w:type="dxa"/>
            <w:vAlign w:val="bottom"/>
            <w:vMerge w:val="restart"/>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780" w:type="dxa"/>
            <w:vAlign w:val="bottom"/>
            <w:gridSpan w:val="2"/>
            <w:vMerge w:val="continue"/>
          </w:tcPr>
          <w:p>
            <w:pPr>
              <w:spacing w:after="0"/>
              <w:rPr>
                <w:sz w:val="10"/>
                <w:szCs w:val="10"/>
                <w:color w:val="auto"/>
              </w:rPr>
            </w:pPr>
          </w:p>
        </w:tc>
        <w:tc>
          <w:tcPr>
            <w:tcW w:w="1820" w:type="dxa"/>
            <w:vAlign w:val="bottom"/>
          </w:tcPr>
          <w:p>
            <w:pPr>
              <w:ind w:left="580"/>
              <w:spacing w:after="0" w:line="126"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1240" w:type="dxa"/>
            <w:vAlign w:val="bottom"/>
            <w:vMerge w:val="continue"/>
          </w:tcPr>
          <w:p>
            <w:pPr>
              <w:spacing w:after="0"/>
              <w:rPr>
                <w:sz w:val="7"/>
                <w:szCs w:val="7"/>
                <w:color w:val="auto"/>
              </w:rPr>
            </w:pPr>
          </w:p>
        </w:tc>
        <w:tc>
          <w:tcPr>
            <w:tcW w:w="2460" w:type="dxa"/>
            <w:vAlign w:val="bottom"/>
            <w:gridSpan w:val="3"/>
            <w:vMerge w:val="restart"/>
          </w:tcPr>
          <w:p>
            <w:pPr>
              <w:ind w:left="140"/>
              <w:spacing w:after="0"/>
              <w:rPr>
                <w:sz w:val="20"/>
                <w:szCs w:val="20"/>
                <w:color w:val="auto"/>
              </w:rPr>
            </w:pPr>
            <w:r>
              <w:rPr>
                <w:rFonts w:ascii="Times New Roman" w:cs="Times New Roman" w:eastAsia="Times New Roman" w:hAnsi="Times New Roman"/>
                <w:sz w:val="16"/>
                <w:szCs w:val="16"/>
                <w:color w:val="0000FF"/>
              </w:rPr>
              <w:t>06/11/2025</w:t>
            </w:r>
          </w:p>
        </w:tc>
        <w:tc>
          <w:tcPr>
            <w:tcW w:w="146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6"/>
                <w:szCs w:val="16"/>
                <w:color w:val="0000FF"/>
              </w:rPr>
              <w:t>C/O ZOOM COMMUNICATIONS, INC.</w:t>
            </w:r>
          </w:p>
        </w:tc>
        <w:tc>
          <w:tcPr>
            <w:tcW w:w="2460" w:type="dxa"/>
            <w:vAlign w:val="bottom"/>
            <w:gridSpan w:val="3"/>
            <w:vMerge w:val="continue"/>
          </w:tcPr>
          <w:p>
            <w:pPr>
              <w:spacing w:after="0"/>
              <w:rPr>
                <w:sz w:val="10"/>
                <w:szCs w:val="10"/>
                <w:color w:val="auto"/>
              </w:rPr>
            </w:pPr>
          </w:p>
        </w:tc>
        <w:tc>
          <w:tcPr>
            <w:tcW w:w="146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42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color w:val="0000FF"/>
              </w:rPr>
              <w:t>55 ALMADEN BLVD, #600</w:t>
            </w: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3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420" w:type="dxa"/>
            <w:vAlign w:val="bottom"/>
            <w:gridSpan w:val="4"/>
            <w:vMerge w:val="continue"/>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78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5" w:right="359" w:bottom="721" w:gutter="0" w:footer="0" w:header="0"/>
          <w:type w:val="continuous"/>
        </w:sectPr>
      </w:pPr>
    </w:p>
    <w:p>
      <w:pPr>
        <w:spacing w:after="0" w:line="15" w:lineRule="exact"/>
        <w:rPr>
          <w:sz w:val="20"/>
          <w:szCs w:val="20"/>
          <w:color w:val="auto"/>
        </w:rPr>
      </w:pPr>
    </w:p>
    <w:tbl>
      <w:tblPr>
        <w:tblLayout w:type="fixed"/>
        <w:tblInd w:w="80" w:type="dxa"/>
        <w:tblCellMar>
          <w:top w:w="0" w:type="dxa"/>
          <w:left w:w="0" w:type="dxa"/>
          <w:bottom w:w="0" w:type="dxa"/>
          <w:right w:w="0" w:type="dxa"/>
        </w:tblCellMar>
      </w:tblPr>
      <w:tr>
        <w:trPr>
          <w:trHeight w:val="166"/>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4"/>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SAN JOSE</w:t>
            </w:r>
          </w:p>
        </w:tc>
        <w:tc>
          <w:tcPr>
            <w:tcW w:w="10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95113</w:t>
            </w:r>
          </w:p>
        </w:tc>
      </w:tr>
      <w:tr>
        <w:trPr>
          <w:trHeight w:val="144"/>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68" w:lineRule="exact"/>
        <w:rPr>
          <w:sz w:val="20"/>
          <w:szCs w:val="20"/>
          <w:color w:val="auto"/>
        </w:rPr>
      </w:pPr>
    </w:p>
    <w:p>
      <w:pPr>
        <w:sectPr>
          <w:pgSz w:w="11900" w:h="16838" w:orient="portrait"/>
          <w:cols w:equalWidth="0" w:num="2">
            <w:col w:w="7540" w:space="720"/>
            <w:col w:w="2820"/>
          </w:cols>
          <w:pgMar w:left="460" w:top="215" w:right="359" w:bottom="721"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60"/>
              <w:spacing w:after="0"/>
              <w:rPr>
                <w:sz w:val="20"/>
                <w:szCs w:val="20"/>
                <w:color w:val="auto"/>
              </w:rPr>
            </w:pPr>
            <w:r>
              <w:rPr>
                <w:rFonts w:ascii="Arial" w:cs="Arial" w:eastAsia="Arial" w:hAnsi="Arial"/>
                <w:sz w:val="11"/>
                <w:szCs w:val="11"/>
                <w:b w:val="1"/>
                <w:bCs w:val="1"/>
                <w:color w:val="auto"/>
              </w:rPr>
              <w:t>2. Transaction</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20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300" w:type="dxa"/>
            <w:vAlign w:val="bottom"/>
          </w:tcPr>
          <w:p>
            <w:pPr>
              <w:spacing w:after="0"/>
              <w:rPr>
                <w:sz w:val="13"/>
                <w:szCs w:val="13"/>
                <w:color w:val="auto"/>
              </w:rPr>
            </w:pPr>
          </w:p>
        </w:tc>
        <w:tc>
          <w:tcPr>
            <w:tcW w:w="1880" w:type="dxa"/>
            <w:vAlign w:val="bottom"/>
            <w:gridSpan w:val="6"/>
          </w:tcPr>
          <w:p>
            <w:pPr>
              <w:ind w:left="2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20" w:type="dxa"/>
            <w:vAlign w:val="bottom"/>
            <w:gridSpan w:val="2"/>
          </w:tcPr>
          <w:p>
            <w:pPr>
              <w:ind w:left="86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1060" w:type="dxa"/>
            <w:vAlign w:val="bottom"/>
            <w:gridSpan w:val="3"/>
          </w:tcPr>
          <w:p>
            <w:pPr>
              <w:ind w:left="8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1880" w:type="dxa"/>
            <w:vAlign w:val="bottom"/>
            <w:gridSpan w:val="6"/>
          </w:tcPr>
          <w:p>
            <w:pPr>
              <w:ind w:left="20"/>
              <w:spacing w:after="0"/>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40" w:type="dxa"/>
            <w:vAlign w:val="bottom"/>
            <w:gridSpan w:val="3"/>
          </w:tcPr>
          <w:p>
            <w:pPr>
              <w:ind w:left="860"/>
              <w:spacing w:after="0"/>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50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60" w:type="dxa"/>
            <w:vAlign w:val="bottom"/>
            <w:gridSpan w:val="3"/>
          </w:tcPr>
          <w:p>
            <w:pPr>
              <w:ind w:left="80"/>
              <w:spacing w:after="0"/>
              <w:rPr>
                <w:sz w:val="20"/>
                <w:szCs w:val="20"/>
                <w:color w:val="auto"/>
              </w:rPr>
            </w:pPr>
            <w:r>
              <w:rPr>
                <w:rFonts w:ascii="Arial" w:cs="Arial" w:eastAsia="Arial" w:hAnsi="Arial"/>
                <w:sz w:val="11"/>
                <w:szCs w:val="11"/>
                <w:b w:val="1"/>
                <w:bCs w:val="1"/>
                <w:color w:val="auto"/>
              </w:rPr>
              <w:t>(Month/Day/Year)</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w:t>
            </w:r>
          </w:p>
        </w:tc>
        <w:tc>
          <w:tcPr>
            <w:tcW w:w="300" w:type="dxa"/>
            <w:vAlign w:val="bottom"/>
            <w:vMerge w:val="restart"/>
          </w:tcPr>
          <w:p>
            <w:pPr>
              <w:spacing w:after="0"/>
              <w:rPr>
                <w:sz w:val="20"/>
                <w:szCs w:val="20"/>
                <w:color w:val="auto"/>
              </w:rPr>
            </w:pPr>
            <w:r>
              <w:rPr>
                <w:rFonts w:ascii="Arial" w:cs="Arial" w:eastAsia="Arial" w:hAnsi="Arial"/>
                <w:sz w:val="11"/>
                <w:szCs w:val="11"/>
                <w:b w:val="1"/>
                <w:bCs w:val="1"/>
                <w:color w:val="auto"/>
              </w:rPr>
              <w:t>V</w:t>
            </w:r>
          </w:p>
        </w:tc>
        <w:tc>
          <w:tcPr>
            <w:tcW w:w="4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640" w:type="dxa"/>
            <w:vAlign w:val="bottom"/>
            <w:gridSpan w:val="2"/>
          </w:tcPr>
          <w:p>
            <w:pPr>
              <w:ind w:left="280"/>
              <w:spacing w:after="0"/>
              <w:rPr>
                <w:sz w:val="20"/>
                <w:szCs w:val="20"/>
                <w:color w:val="auto"/>
              </w:rPr>
            </w:pPr>
            <w:r>
              <w:rPr>
                <w:rFonts w:ascii="Arial" w:cs="Arial" w:eastAsia="Arial" w:hAnsi="Arial"/>
                <w:sz w:val="11"/>
                <w:szCs w:val="11"/>
                <w:b w:val="1"/>
                <w:bCs w:val="1"/>
                <w:color w:val="auto"/>
              </w:rPr>
              <w:t>(A) or</w:t>
            </w:r>
          </w:p>
        </w:tc>
        <w:tc>
          <w:tcPr>
            <w:tcW w:w="680" w:type="dxa"/>
            <w:vAlign w:val="bottom"/>
            <w:gridSpan w:val="2"/>
            <w:vMerge w:val="restart"/>
          </w:tcPr>
          <w:p>
            <w:pPr>
              <w:jc w:val="right"/>
              <w:ind w:right="28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vMerge w:val="restart"/>
          </w:tcPr>
          <w:p>
            <w:pPr>
              <w:ind w:left="280"/>
              <w:spacing w:after="0"/>
              <w:rPr>
                <w:sz w:val="20"/>
                <w:szCs w:val="20"/>
                <w:color w:val="auto"/>
              </w:rPr>
            </w:pPr>
            <w:r>
              <w:rPr>
                <w:rFonts w:ascii="Arial" w:cs="Arial" w:eastAsia="Arial" w:hAnsi="Arial"/>
                <w:sz w:val="11"/>
                <w:szCs w:val="11"/>
                <w:b w:val="1"/>
                <w:bCs w:val="1"/>
                <w:color w:val="auto"/>
              </w:rPr>
              <w:t>(D)</w:t>
            </w:r>
          </w:p>
        </w:tc>
        <w:tc>
          <w:tcPr>
            <w:tcW w:w="10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80" w:type="dxa"/>
            <w:vAlign w:val="bottom"/>
            <w:tcBorders>
              <w:bottom w:val="single" w:sz="8" w:color="2C2C2C"/>
            </w:tcBorders>
            <w:gridSpan w:val="3"/>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4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40" w:type="dxa"/>
            <w:vAlign w:val="bottom"/>
            <w:gridSpan w:val="3"/>
          </w:tcPr>
          <w:p>
            <w:pPr>
              <w:ind w:left="940"/>
              <w:spacing w:after="0"/>
              <w:rPr>
                <w:sz w:val="20"/>
                <w:szCs w:val="20"/>
                <w:color w:val="auto"/>
              </w:rPr>
            </w:pPr>
            <w:r>
              <w:rPr>
                <w:rFonts w:ascii="Times New Roman" w:cs="Times New Roman" w:eastAsia="Times New Roman" w:hAnsi="Times New Roman"/>
                <w:sz w:val="16"/>
                <w:szCs w:val="16"/>
                <w:color w:val="0000FF"/>
              </w:rPr>
              <w:t>06/11/2025</w:t>
            </w: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300" w:type="dxa"/>
            <w:vAlign w:val="bottom"/>
          </w:tcPr>
          <w:p>
            <w:pPr>
              <w:spacing w:after="0"/>
              <w:rPr>
                <w:sz w:val="22"/>
                <w:szCs w:val="22"/>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4,361</w:t>
            </w:r>
          </w:p>
        </w:tc>
        <w:tc>
          <w:tcPr>
            <w:tcW w:w="540" w:type="dxa"/>
            <w:vAlign w:val="bottom"/>
          </w:tcPr>
          <w:p>
            <w:pPr>
              <w:ind w:left="400"/>
              <w:spacing w:after="0"/>
              <w:rPr>
                <w:sz w:val="20"/>
                <w:szCs w:val="20"/>
                <w:color w:val="auto"/>
              </w:rPr>
            </w:pPr>
            <w:r>
              <w:rPr>
                <w:rFonts w:ascii="Times New Roman" w:cs="Times New Roman" w:eastAsia="Times New Roman" w:hAnsi="Times New Roman"/>
                <w:sz w:val="16"/>
                <w:szCs w:val="16"/>
                <w:color w:val="0000FF"/>
              </w:rPr>
              <w:t>A</w:t>
            </w:r>
          </w:p>
        </w:tc>
        <w:tc>
          <w:tcPr>
            <w:tcW w:w="100" w:type="dxa"/>
            <w:vAlign w:val="bottom"/>
          </w:tcPr>
          <w:p>
            <w:pPr>
              <w:spacing w:after="0"/>
              <w:rPr>
                <w:sz w:val="22"/>
                <w:szCs w:val="22"/>
                <w:color w:val="auto"/>
              </w:rPr>
            </w:pPr>
          </w:p>
        </w:tc>
        <w:tc>
          <w:tcPr>
            <w:tcW w:w="640" w:type="dxa"/>
            <w:vAlign w:val="bottom"/>
          </w:tcPr>
          <w:p>
            <w:pPr>
              <w:jc w:val="right"/>
              <w:ind w:right="104"/>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40" w:type="dxa"/>
            <w:vAlign w:val="bottom"/>
          </w:tcPr>
          <w:p>
            <w:pPr>
              <w:spacing w:after="0"/>
              <w:rPr>
                <w:sz w:val="22"/>
                <w:szCs w:val="22"/>
                <w:color w:val="auto"/>
              </w:rPr>
            </w:pPr>
          </w:p>
        </w:tc>
        <w:tc>
          <w:tcPr>
            <w:tcW w:w="1200" w:type="dxa"/>
            <w:vAlign w:val="bottom"/>
            <w:gridSpan w:val="2"/>
          </w:tcPr>
          <w:p>
            <w:pPr>
              <w:jc w:val="right"/>
              <w:ind w:right="303"/>
              <w:spacing w:after="0"/>
              <w:rPr>
                <w:sz w:val="20"/>
                <w:szCs w:val="20"/>
                <w:color w:val="auto"/>
              </w:rPr>
            </w:pPr>
            <w:r>
              <w:rPr>
                <w:rFonts w:ascii="Times New Roman" w:cs="Times New Roman" w:eastAsia="Times New Roman" w:hAnsi="Times New Roman"/>
                <w:sz w:val="16"/>
                <w:szCs w:val="16"/>
                <w:color w:val="0000FF"/>
              </w:rPr>
              <w:t>159,710</w:t>
            </w:r>
          </w:p>
        </w:tc>
        <w:tc>
          <w:tcPr>
            <w:tcW w:w="320" w:type="dxa"/>
            <w:vAlign w:val="bottom"/>
          </w:tcPr>
          <w:p>
            <w:pPr>
              <w:spacing w:after="0"/>
              <w:rPr>
                <w:sz w:val="22"/>
                <w:szCs w:val="22"/>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0" w:type="dxa"/>
            <w:vAlign w:val="bottom"/>
            <w:gridSpan w:val="2"/>
            <w:vMerge w:val="restart"/>
          </w:tcPr>
          <w:p>
            <w:pPr>
              <w:jc w:val="right"/>
              <w:ind w:right="383"/>
              <w:spacing w:after="0"/>
              <w:rPr>
                <w:sz w:val="20"/>
                <w:szCs w:val="20"/>
                <w:color w:val="auto"/>
              </w:rPr>
            </w:pPr>
            <w:r>
              <w:rPr>
                <w:rFonts w:ascii="Times New Roman" w:cs="Times New Roman" w:eastAsia="Times New Roman" w:hAnsi="Times New Roman"/>
                <w:sz w:val="16"/>
                <w:szCs w:val="16"/>
                <w:color w:val="0000FF"/>
              </w:rPr>
              <w:t>1,470</w:t>
            </w:r>
          </w:p>
        </w:tc>
        <w:tc>
          <w:tcPr>
            <w:tcW w:w="320" w:type="dxa"/>
            <w:vAlign w:val="bottom"/>
          </w:tcPr>
          <w:p>
            <w:pPr>
              <w:spacing w:after="0"/>
              <w:rPr>
                <w:sz w:val="20"/>
                <w:szCs w:val="20"/>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480" w:type="dxa"/>
            <w:vAlign w:val="bottom"/>
            <w:gridSpan w:val="3"/>
            <w:vMerge w:val="continue"/>
          </w:tcPr>
          <w:p>
            <w:pPr>
              <w:spacing w:after="0"/>
              <w:rPr>
                <w:sz w:val="9"/>
                <w:szCs w:val="9"/>
                <w:color w:val="auto"/>
              </w:rPr>
            </w:pPr>
          </w:p>
        </w:tc>
        <w:tc>
          <w:tcPr>
            <w:tcW w:w="10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6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(1)</w:t>
            </w:r>
          </w:p>
        </w:tc>
        <w:tc>
          <w:tcPr>
            <w:tcW w:w="0" w:type="dxa"/>
            <w:vAlign w:val="bottom"/>
          </w:tcPr>
          <w:p>
            <w:pPr>
              <w:spacing w:after="0"/>
              <w:rPr>
                <w:sz w:val="1"/>
                <w:szCs w:val="1"/>
                <w:color w:val="auto"/>
              </w:rPr>
            </w:pPr>
          </w:p>
        </w:tc>
      </w:tr>
      <w:tr>
        <w:trPr>
          <w:trHeight w:val="197"/>
        </w:trPr>
        <w:tc>
          <w:tcPr>
            <w:tcW w:w="2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86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80" w:type="dxa"/>
            <w:vAlign w:val="bottom"/>
            <w:gridSpan w:val="15"/>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80" w:type="dxa"/>
            <w:vAlign w:val="bottom"/>
            <w:gridSpan w:val="14"/>
          </w:tcPr>
          <w:p>
            <w:pPr>
              <w:jc w:val="right"/>
              <w:ind w:right="2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4"/>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4"/>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400" w:type="dxa"/>
            <w:vAlign w:val="bottom"/>
            <w:gridSpan w:val="5"/>
          </w:tcPr>
          <w:p>
            <w:pPr>
              <w:ind w:left="40"/>
              <w:spacing w:after="0"/>
              <w:rPr>
                <w:sz w:val="20"/>
                <w:szCs w:val="20"/>
                <w:color w:val="auto"/>
              </w:rPr>
            </w:pPr>
            <w:r>
              <w:rPr>
                <w:rFonts w:ascii="Arial" w:cs="Arial" w:eastAsia="Arial" w:hAnsi="Arial"/>
                <w:sz w:val="11"/>
                <w:szCs w:val="11"/>
                <w:b w:val="1"/>
                <w:bCs w:val="1"/>
                <w:color w:val="auto"/>
              </w:rPr>
              <w:t>7. Title and Amount of</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120" w:type="dxa"/>
            <w:vAlign w:val="bottom"/>
          </w:tcPr>
          <w:p>
            <w:pPr>
              <w:spacing w:after="0"/>
              <w:rPr>
                <w:sz w:val="14"/>
                <w:szCs w:val="14"/>
                <w:color w:val="auto"/>
              </w:rPr>
            </w:pP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Transaction</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000" w:type="dxa"/>
            <w:vAlign w:val="bottom"/>
            <w:gridSpan w:val="3"/>
          </w:tcPr>
          <w:p>
            <w:pPr>
              <w:ind w:left="60"/>
              <w:spacing w:after="0"/>
              <w:rPr>
                <w:sz w:val="20"/>
                <w:szCs w:val="20"/>
                <w:color w:val="auto"/>
              </w:rPr>
            </w:pPr>
            <w:r>
              <w:rPr>
                <w:rFonts w:ascii="Arial" w:cs="Arial" w:eastAsia="Arial" w:hAnsi="Arial"/>
                <w:sz w:val="11"/>
                <w:szCs w:val="11"/>
                <w:b w:val="1"/>
                <w:bCs w:val="1"/>
                <w:color w:val="auto"/>
              </w:rPr>
              <w:t>Expiration Date</w:t>
            </w:r>
          </w:p>
        </w:tc>
        <w:tc>
          <w:tcPr>
            <w:tcW w:w="480" w:type="dxa"/>
            <w:vAlign w:val="bottom"/>
          </w:tcPr>
          <w:p>
            <w:pPr>
              <w:spacing w:after="0"/>
              <w:rPr>
                <w:sz w:val="10"/>
                <w:szCs w:val="10"/>
                <w:color w:val="auto"/>
              </w:rPr>
            </w:pPr>
          </w:p>
        </w:tc>
        <w:tc>
          <w:tcPr>
            <w:tcW w:w="1400" w:type="dxa"/>
            <w:vAlign w:val="bottom"/>
            <w:gridSpan w:val="5"/>
          </w:tcPr>
          <w:p>
            <w:pPr>
              <w:ind w:left="40"/>
              <w:spacing w:after="0"/>
              <w:rPr>
                <w:sz w:val="20"/>
                <w:szCs w:val="20"/>
                <w:color w:val="auto"/>
              </w:rPr>
            </w:pPr>
            <w:r>
              <w:rPr>
                <w:rFonts w:ascii="Arial" w:cs="Arial" w:eastAsia="Arial" w:hAnsi="Arial"/>
                <w:sz w:val="11"/>
                <w:szCs w:val="11"/>
                <w:b w:val="1"/>
                <w:bCs w:val="1"/>
                <w:color w:val="auto"/>
              </w:rPr>
              <w:t>Securities Underlying</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100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spacing w:after="0"/>
              <w:rPr>
                <w:sz w:val="10"/>
                <w:szCs w:val="10"/>
                <w:color w:val="auto"/>
              </w:rPr>
            </w:pPr>
          </w:p>
        </w:tc>
        <w:tc>
          <w:tcPr>
            <w:tcW w:w="1400" w:type="dxa"/>
            <w:vAlign w:val="bottom"/>
            <w:gridSpan w:val="5"/>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120" w:type="dxa"/>
            <w:vAlign w:val="bottom"/>
          </w:tcPr>
          <w:p>
            <w:pPr>
              <w:spacing w:after="0"/>
              <w:rPr>
                <w:sz w:val="10"/>
                <w:szCs w:val="10"/>
                <w:color w:val="auto"/>
              </w:rPr>
            </w:pP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0" w:type="dxa"/>
            <w:vAlign w:val="bottom"/>
            <w:gridSpan w:val="5"/>
          </w:tcPr>
          <w:p>
            <w:pPr>
              <w:ind w:left="40"/>
              <w:spacing w:after="0"/>
              <w:rPr>
                <w:sz w:val="20"/>
                <w:szCs w:val="20"/>
                <w:color w:val="auto"/>
              </w:rPr>
            </w:pPr>
            <w:r>
              <w:rPr>
                <w:rFonts w:ascii="Arial" w:cs="Arial" w:eastAsia="Arial" w:hAnsi="Arial"/>
                <w:sz w:val="11"/>
                <w:szCs w:val="11"/>
                <w:b w:val="1"/>
                <w:bCs w:val="1"/>
                <w:color w:val="auto"/>
              </w:rPr>
              <w:t>(Instr. 3 and 4)</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Direct (D)</w:t>
            </w:r>
          </w:p>
        </w:tc>
        <w:tc>
          <w:tcPr>
            <w:tcW w:w="120" w:type="dxa"/>
            <w:vAlign w:val="bottom"/>
          </w:tcPr>
          <w:p>
            <w:pPr>
              <w:spacing w:after="0"/>
              <w:rPr>
                <w:sz w:val="10"/>
                <w:szCs w:val="10"/>
                <w:color w:val="auto"/>
              </w:rPr>
            </w:pP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Following</w:t>
            </w: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rPr>
                <w:sz w:val="20"/>
                <w:szCs w:val="20"/>
                <w:color w:val="auto"/>
              </w:rPr>
            </w:pPr>
            <w:r>
              <w:rPr>
                <w:rFonts w:ascii="Arial" w:cs="Arial" w:eastAsia="Arial" w:hAnsi="Arial"/>
                <w:sz w:val="11"/>
                <w:szCs w:val="11"/>
                <w:b w:val="1"/>
                <w:bCs w:val="1"/>
                <w:color w:val="auto"/>
                <w:w w:val="99"/>
              </w:rPr>
              <w:t>Reported</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80" w:type="dxa"/>
            <w:vAlign w:val="bottom"/>
            <w:gridSpan w:val="3"/>
          </w:tcPr>
          <w:p>
            <w:pPr>
              <w:ind w:left="20"/>
              <w:spacing w:after="0"/>
              <w:rPr>
                <w:sz w:val="20"/>
                <w:szCs w:val="20"/>
                <w:color w:val="auto"/>
              </w:rPr>
            </w:pPr>
            <w:r>
              <w:rPr>
                <w:rFonts w:ascii="Arial" w:cs="Arial" w:eastAsia="Arial" w:hAnsi="Arial"/>
                <w:sz w:val="11"/>
                <w:szCs w:val="11"/>
                <w:b w:val="1"/>
                <w:bCs w:val="1"/>
                <w:color w:val="auto"/>
              </w:rPr>
              <w:t>Amount or</w:t>
            </w:r>
          </w:p>
        </w:tc>
        <w:tc>
          <w:tcPr>
            <w:tcW w:w="700" w:type="dxa"/>
            <w:vAlign w:val="bottom"/>
          </w:tcPr>
          <w:p>
            <w:pPr>
              <w:spacing w:after="0"/>
              <w:rPr>
                <w:sz w:val="10"/>
                <w:szCs w:val="10"/>
                <w:color w:val="auto"/>
              </w:rPr>
            </w:pPr>
          </w:p>
        </w:tc>
        <w:tc>
          <w:tcPr>
            <w:tcW w:w="50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780" w:type="dxa"/>
            <w:vAlign w:val="bottom"/>
            <w:gridSpan w:val="2"/>
          </w:tcPr>
          <w:p>
            <w:pPr>
              <w:jc w:val="center"/>
              <w:spacing w:after="0"/>
              <w:rPr>
                <w:sz w:val="20"/>
                <w:szCs w:val="20"/>
                <w:color w:val="auto"/>
              </w:rPr>
            </w:pPr>
            <w:r>
              <w:rPr>
                <w:rFonts w:ascii="Arial" w:cs="Arial" w:eastAsia="Arial" w:hAnsi="Arial"/>
                <w:sz w:val="11"/>
                <w:szCs w:val="11"/>
                <w:b w:val="1"/>
                <w:bCs w:val="1"/>
                <w:color w:val="auto"/>
              </w:rPr>
              <w:t>Expiration</w:t>
            </w: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80" w:type="dxa"/>
            <w:vAlign w:val="bottom"/>
            <w:gridSpan w:val="3"/>
          </w:tcPr>
          <w:p>
            <w:pPr>
              <w:ind w:left="20"/>
              <w:spacing w:after="0"/>
              <w:rPr>
                <w:sz w:val="20"/>
                <w:szCs w:val="20"/>
                <w:color w:val="auto"/>
              </w:rPr>
            </w:pPr>
            <w:r>
              <w:rPr>
                <w:rFonts w:ascii="Arial" w:cs="Arial" w:eastAsia="Arial" w:hAnsi="Arial"/>
                <w:sz w:val="11"/>
                <w:szCs w:val="11"/>
                <w:b w:val="1"/>
                <w:bCs w:val="1"/>
                <w:color w:val="auto"/>
              </w:rPr>
              <w:t>Number of</w:t>
            </w: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Exercisable</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Date</w:t>
            </w:r>
          </w:p>
        </w:tc>
        <w:tc>
          <w:tcPr>
            <w:tcW w:w="620" w:type="dxa"/>
            <w:vAlign w:val="bottom"/>
            <w:gridSpan w:val="2"/>
          </w:tcPr>
          <w:p>
            <w:pPr>
              <w:ind w:left="40"/>
              <w:spacing w:after="0"/>
              <w:rPr>
                <w:sz w:val="20"/>
                <w:szCs w:val="20"/>
                <w:color w:val="auto"/>
              </w:rPr>
            </w:pPr>
            <w:r>
              <w:rPr>
                <w:rFonts w:ascii="Arial" w:cs="Arial" w:eastAsia="Arial" w:hAnsi="Arial"/>
                <w:sz w:val="11"/>
                <w:szCs w:val="11"/>
                <w:b w:val="1"/>
                <w:bCs w:val="1"/>
                <w:color w:val="auto"/>
              </w:rPr>
              <w:t>Title</w:t>
            </w:r>
          </w:p>
        </w:tc>
        <w:tc>
          <w:tcPr>
            <w:tcW w:w="780" w:type="dxa"/>
            <w:vAlign w:val="bottom"/>
            <w:gridSpan w:val="3"/>
          </w:tcPr>
          <w:p>
            <w:pPr>
              <w:ind w:left="20"/>
              <w:spacing w:after="0"/>
              <w:rPr>
                <w:sz w:val="20"/>
                <w:szCs w:val="20"/>
                <w:color w:val="auto"/>
              </w:rPr>
            </w:pPr>
            <w:r>
              <w:rPr>
                <w:rFonts w:ascii="Arial" w:cs="Arial" w:eastAsia="Arial" w:hAnsi="Arial"/>
                <w:sz w:val="11"/>
                <w:szCs w:val="11"/>
                <w:b w:val="1"/>
                <w:bCs w:val="1"/>
                <w:color w:val="auto"/>
              </w:rPr>
              <w:t>Shares</w:t>
            </w: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40"/>
              <w:spacing w:after="0"/>
              <w:rPr>
                <w:sz w:val="20"/>
                <w:szCs w:val="20"/>
                <w:color w:val="auto"/>
              </w:rPr>
            </w:pPr>
            <w:r>
              <w:rPr>
                <w:rFonts w:ascii="Times New Roman" w:cs="Times New Roman" w:eastAsia="Times New Roman" w:hAnsi="Times New Roman"/>
                <w:sz w:val="10"/>
                <w:szCs w:val="10"/>
                <w:color w:val="008000"/>
              </w:rPr>
              <w:t>(2)</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vMerge w:val="restart"/>
          </w:tcPr>
          <w:p>
            <w:pPr>
              <w:ind w:left="120"/>
              <w:spacing w:after="0"/>
              <w:rPr>
                <w:sz w:val="20"/>
                <w:szCs w:val="20"/>
                <w:color w:val="auto"/>
              </w:rPr>
            </w:pPr>
            <w:r>
              <w:rPr>
                <w:rFonts w:ascii="Times New Roman" w:cs="Times New Roman" w:eastAsia="Times New Roman" w:hAnsi="Times New Roman"/>
                <w:sz w:val="10"/>
                <w:szCs w:val="10"/>
                <w:color w:val="008000"/>
              </w:rPr>
              <w:t>(3)</w:t>
            </w:r>
          </w:p>
        </w:tc>
        <w:tc>
          <w:tcPr>
            <w:tcW w:w="300" w:type="dxa"/>
            <w:vAlign w:val="bottom"/>
          </w:tcPr>
          <w:p>
            <w:pPr>
              <w:spacing w:after="0"/>
              <w:rPr>
                <w:sz w:val="15"/>
                <w:szCs w:val="15"/>
                <w:color w:val="auto"/>
              </w:rPr>
            </w:pPr>
          </w:p>
        </w:tc>
        <w:tc>
          <w:tcPr>
            <w:tcW w:w="480" w:type="dxa"/>
            <w:vAlign w:val="bottom"/>
            <w:vMerge w:val="restart"/>
          </w:tcPr>
          <w:p>
            <w:pPr>
              <w:jc w:val="center"/>
              <w:ind w:right="201"/>
              <w:spacing w:after="0"/>
              <w:rPr>
                <w:sz w:val="20"/>
                <w:szCs w:val="20"/>
                <w:color w:val="auto"/>
              </w:rPr>
            </w:pPr>
            <w:r>
              <w:rPr>
                <w:rFonts w:ascii="Times New Roman" w:cs="Times New Roman" w:eastAsia="Times New Roman" w:hAnsi="Times New Roman"/>
                <w:sz w:val="10"/>
                <w:szCs w:val="10"/>
                <w:color w:val="008000"/>
              </w:rPr>
              <w:t>(3)</w:t>
            </w:r>
          </w:p>
        </w:tc>
        <w:tc>
          <w:tcPr>
            <w:tcW w:w="80" w:type="dxa"/>
            <w:vAlign w:val="bottom"/>
          </w:tcPr>
          <w:p>
            <w:pPr>
              <w:spacing w:after="0"/>
              <w:rPr>
                <w:sz w:val="15"/>
                <w:szCs w:val="15"/>
                <w:color w:val="auto"/>
              </w:rPr>
            </w:pPr>
          </w:p>
        </w:tc>
        <w:tc>
          <w:tcPr>
            <w:tcW w:w="540" w:type="dxa"/>
            <w:vAlign w:val="bottom"/>
          </w:tcPr>
          <w:p>
            <w:pPr>
              <w:jc w:val="center"/>
              <w:ind w:right="76"/>
              <w:spacing w:after="0"/>
              <w:rPr>
                <w:sz w:val="20"/>
                <w:szCs w:val="20"/>
                <w:color w:val="auto"/>
              </w:rPr>
            </w:pPr>
            <w:r>
              <w:rPr>
                <w:rFonts w:ascii="Times New Roman" w:cs="Times New Roman" w:eastAsia="Times New Roman" w:hAnsi="Times New Roman"/>
                <w:sz w:val="13"/>
                <w:szCs w:val="13"/>
                <w:color w:val="0000FF"/>
                <w:w w:val="97"/>
              </w:rPr>
              <w:t>Class A</w:t>
            </w:r>
          </w:p>
        </w:tc>
        <w:tc>
          <w:tcPr>
            <w:tcW w:w="100" w:type="dxa"/>
            <w:vAlign w:val="bottom"/>
          </w:tcPr>
          <w:p>
            <w:pPr>
              <w:spacing w:after="0"/>
              <w:rPr>
                <w:sz w:val="15"/>
                <w:szCs w:val="15"/>
                <w:color w:val="auto"/>
              </w:rPr>
            </w:pPr>
          </w:p>
        </w:tc>
        <w:tc>
          <w:tcPr>
            <w:tcW w:w="640" w:type="dxa"/>
            <w:vAlign w:val="bottom"/>
            <w:vMerge w:val="restart"/>
          </w:tcPr>
          <w:p>
            <w:pPr>
              <w:jc w:val="center"/>
              <w:ind w:right="64"/>
              <w:spacing w:after="0"/>
              <w:rPr>
                <w:sz w:val="20"/>
                <w:szCs w:val="20"/>
                <w:color w:val="auto"/>
              </w:rPr>
            </w:pPr>
            <w:r>
              <w:rPr>
                <w:rFonts w:ascii="Times New Roman" w:cs="Times New Roman" w:eastAsia="Times New Roman" w:hAnsi="Times New Roman"/>
                <w:sz w:val="16"/>
                <w:szCs w:val="16"/>
                <w:color w:val="0000FF"/>
              </w:rPr>
              <w:t>4,361</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81"/>
              <w:spacing w:after="0" w:line="139" w:lineRule="exact"/>
              <w:rPr>
                <w:sz w:val="20"/>
                <w:szCs w:val="20"/>
                <w:color w:val="auto"/>
              </w:rPr>
            </w:pPr>
            <w:r>
              <w:rPr>
                <w:rFonts w:ascii="Times New Roman" w:cs="Times New Roman" w:eastAsia="Times New Roman" w:hAnsi="Times New Roman"/>
                <w:sz w:val="13"/>
                <w:szCs w:val="13"/>
                <w:color w:val="0000FF"/>
              </w:rPr>
              <w:t>06/11/2025</w:t>
            </w: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ind w:left="100"/>
              <w:spacing w:after="0" w:line="139" w:lineRule="exact"/>
              <w:rPr>
                <w:sz w:val="20"/>
                <w:szCs w:val="20"/>
                <w:color w:val="auto"/>
              </w:rPr>
            </w:pPr>
            <w:r>
              <w:rPr>
                <w:rFonts w:ascii="Times New Roman" w:cs="Times New Roman" w:eastAsia="Times New Roman" w:hAnsi="Times New Roman"/>
                <w:sz w:val="13"/>
                <w:szCs w:val="13"/>
                <w:color w:val="0000FF"/>
              </w:rPr>
              <w:t>M</w:t>
            </w:r>
          </w:p>
        </w:tc>
        <w:tc>
          <w:tcPr>
            <w:tcW w:w="440" w:type="dxa"/>
            <w:vAlign w:val="bottom"/>
          </w:tcPr>
          <w:p>
            <w:pPr>
              <w:spacing w:after="0"/>
              <w:rPr>
                <w:sz w:val="12"/>
                <w:szCs w:val="12"/>
                <w:color w:val="auto"/>
              </w:rPr>
            </w:pPr>
          </w:p>
        </w:tc>
        <w:tc>
          <w:tcPr>
            <w:tcW w:w="42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4,361</w:t>
            </w:r>
          </w:p>
        </w:tc>
        <w:tc>
          <w:tcPr>
            <w:tcW w:w="2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620" w:type="dxa"/>
            <w:vAlign w:val="bottom"/>
            <w:gridSpan w:val="2"/>
          </w:tcPr>
          <w:p>
            <w:pPr>
              <w:ind w:left="4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00" w:type="dxa"/>
            <w:vAlign w:val="bottom"/>
          </w:tcPr>
          <w:p>
            <w:pPr>
              <w:jc w:val="center"/>
              <w:ind w:left="223"/>
              <w:spacing w:after="0" w:line="139" w:lineRule="exact"/>
              <w:rPr>
                <w:sz w:val="20"/>
                <w:szCs w:val="20"/>
                <w:color w:val="auto"/>
              </w:rPr>
            </w:pPr>
            <w:r>
              <w:rPr>
                <w:rFonts w:ascii="Times New Roman" w:cs="Times New Roman" w:eastAsia="Times New Roman" w:hAnsi="Times New Roman"/>
                <w:sz w:val="13"/>
                <w:szCs w:val="13"/>
                <w:color w:val="0000FF"/>
                <w:w w:val="91"/>
              </w:rPr>
              <w:t>0</w:t>
            </w:r>
          </w:p>
        </w:tc>
        <w:tc>
          <w:tcPr>
            <w:tcW w:w="320" w:type="dxa"/>
            <w:vAlign w:val="bottom"/>
          </w:tcPr>
          <w:p>
            <w:pPr>
              <w:spacing w:after="0"/>
              <w:rPr>
                <w:sz w:val="12"/>
                <w:szCs w:val="12"/>
                <w:color w:val="auto"/>
              </w:rPr>
            </w:pPr>
          </w:p>
        </w:tc>
        <w:tc>
          <w:tcPr>
            <w:tcW w:w="620" w:type="dxa"/>
            <w:vAlign w:val="bottom"/>
          </w:tcPr>
          <w:p>
            <w:pPr>
              <w:jc w:val="center"/>
              <w:ind w:left="98"/>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center"/>
              <w:ind w:right="76"/>
              <w:spacing w:after="0"/>
              <w:rPr>
                <w:sz w:val="20"/>
                <w:szCs w:val="20"/>
                <w:color w:val="auto"/>
              </w:rPr>
            </w:pPr>
            <w:r>
              <w:rPr>
                <w:rFonts w:ascii="Times New Roman" w:cs="Times New Roman" w:eastAsia="Times New Roman" w:hAnsi="Times New Roman"/>
                <w:sz w:val="13"/>
                <w:szCs w:val="13"/>
                <w:color w:val="0000FF"/>
                <w:w w:val="94"/>
              </w:rPr>
              <w:t>Stock</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40"/>
              <w:spacing w:after="0"/>
              <w:rPr>
                <w:sz w:val="20"/>
                <w:szCs w:val="20"/>
                <w:color w:val="auto"/>
              </w:rPr>
            </w:pPr>
            <w:r>
              <w:rPr>
                <w:rFonts w:ascii="Times New Roman" w:cs="Times New Roman" w:eastAsia="Times New Roman" w:hAnsi="Times New Roman"/>
                <w:sz w:val="10"/>
                <w:szCs w:val="10"/>
                <w:color w:val="008000"/>
              </w:rPr>
              <w:t>(2)</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vMerge w:val="restart"/>
          </w:tcPr>
          <w:p>
            <w:pPr>
              <w:ind w:left="120"/>
              <w:spacing w:after="0"/>
              <w:rPr>
                <w:sz w:val="20"/>
                <w:szCs w:val="20"/>
                <w:color w:val="auto"/>
              </w:rPr>
            </w:pPr>
            <w:r>
              <w:rPr>
                <w:rFonts w:ascii="Times New Roman" w:cs="Times New Roman" w:eastAsia="Times New Roman" w:hAnsi="Times New Roman"/>
                <w:sz w:val="10"/>
                <w:szCs w:val="10"/>
                <w:color w:val="008000"/>
              </w:rPr>
              <w:t>(3)</w:t>
            </w:r>
          </w:p>
        </w:tc>
        <w:tc>
          <w:tcPr>
            <w:tcW w:w="300" w:type="dxa"/>
            <w:vAlign w:val="bottom"/>
          </w:tcPr>
          <w:p>
            <w:pPr>
              <w:spacing w:after="0"/>
              <w:rPr>
                <w:sz w:val="15"/>
                <w:szCs w:val="15"/>
                <w:color w:val="auto"/>
              </w:rPr>
            </w:pPr>
          </w:p>
        </w:tc>
        <w:tc>
          <w:tcPr>
            <w:tcW w:w="480" w:type="dxa"/>
            <w:vAlign w:val="bottom"/>
            <w:vMerge w:val="restart"/>
          </w:tcPr>
          <w:p>
            <w:pPr>
              <w:jc w:val="center"/>
              <w:ind w:right="201"/>
              <w:spacing w:after="0"/>
              <w:rPr>
                <w:sz w:val="20"/>
                <w:szCs w:val="20"/>
                <w:color w:val="auto"/>
              </w:rPr>
            </w:pPr>
            <w:r>
              <w:rPr>
                <w:rFonts w:ascii="Times New Roman" w:cs="Times New Roman" w:eastAsia="Times New Roman" w:hAnsi="Times New Roman"/>
                <w:sz w:val="10"/>
                <w:szCs w:val="10"/>
                <w:color w:val="008000"/>
              </w:rPr>
              <w:t>(3)</w:t>
            </w:r>
          </w:p>
        </w:tc>
        <w:tc>
          <w:tcPr>
            <w:tcW w:w="80" w:type="dxa"/>
            <w:vAlign w:val="bottom"/>
          </w:tcPr>
          <w:p>
            <w:pPr>
              <w:spacing w:after="0"/>
              <w:rPr>
                <w:sz w:val="15"/>
                <w:szCs w:val="15"/>
                <w:color w:val="auto"/>
              </w:rPr>
            </w:pPr>
          </w:p>
        </w:tc>
        <w:tc>
          <w:tcPr>
            <w:tcW w:w="540" w:type="dxa"/>
            <w:vAlign w:val="bottom"/>
          </w:tcPr>
          <w:p>
            <w:pPr>
              <w:jc w:val="center"/>
              <w:ind w:right="76"/>
              <w:spacing w:after="0"/>
              <w:rPr>
                <w:sz w:val="20"/>
                <w:szCs w:val="20"/>
                <w:color w:val="auto"/>
              </w:rPr>
            </w:pPr>
            <w:r>
              <w:rPr>
                <w:rFonts w:ascii="Times New Roman" w:cs="Times New Roman" w:eastAsia="Times New Roman" w:hAnsi="Times New Roman"/>
                <w:sz w:val="13"/>
                <w:szCs w:val="13"/>
                <w:color w:val="0000FF"/>
                <w:w w:val="97"/>
              </w:rPr>
              <w:t>Class A</w:t>
            </w:r>
          </w:p>
        </w:tc>
        <w:tc>
          <w:tcPr>
            <w:tcW w:w="100" w:type="dxa"/>
            <w:vAlign w:val="bottom"/>
          </w:tcPr>
          <w:p>
            <w:pPr>
              <w:spacing w:after="0"/>
              <w:rPr>
                <w:sz w:val="15"/>
                <w:szCs w:val="15"/>
                <w:color w:val="auto"/>
              </w:rPr>
            </w:pPr>
          </w:p>
        </w:tc>
        <w:tc>
          <w:tcPr>
            <w:tcW w:w="640" w:type="dxa"/>
            <w:vAlign w:val="bottom"/>
            <w:vMerge w:val="restart"/>
          </w:tcPr>
          <w:p>
            <w:pPr>
              <w:jc w:val="center"/>
              <w:ind w:right="64"/>
              <w:spacing w:after="0"/>
              <w:rPr>
                <w:sz w:val="20"/>
                <w:szCs w:val="20"/>
                <w:color w:val="auto"/>
              </w:rPr>
            </w:pPr>
            <w:r>
              <w:rPr>
                <w:rFonts w:ascii="Times New Roman" w:cs="Times New Roman" w:eastAsia="Times New Roman" w:hAnsi="Times New Roman"/>
                <w:sz w:val="16"/>
                <w:szCs w:val="16"/>
                <w:color w:val="0000FF"/>
              </w:rPr>
              <w:t>3,583</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81"/>
              <w:spacing w:after="0" w:line="139" w:lineRule="exact"/>
              <w:rPr>
                <w:sz w:val="20"/>
                <w:szCs w:val="20"/>
                <w:color w:val="auto"/>
              </w:rPr>
            </w:pPr>
            <w:r>
              <w:rPr>
                <w:rFonts w:ascii="Times New Roman" w:cs="Times New Roman" w:eastAsia="Times New Roman" w:hAnsi="Times New Roman"/>
                <w:sz w:val="13"/>
                <w:szCs w:val="13"/>
                <w:color w:val="0000FF"/>
              </w:rPr>
              <w:t>06/12/2025</w:t>
            </w: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ind w:left="120"/>
              <w:spacing w:after="0" w:line="139" w:lineRule="exact"/>
              <w:rPr>
                <w:sz w:val="20"/>
                <w:szCs w:val="20"/>
                <w:color w:val="auto"/>
              </w:rPr>
            </w:pPr>
            <w:r>
              <w:rPr>
                <w:rFonts w:ascii="Times New Roman" w:cs="Times New Roman" w:eastAsia="Times New Roman" w:hAnsi="Times New Roman"/>
                <w:sz w:val="13"/>
                <w:szCs w:val="13"/>
                <w:color w:val="0000FF"/>
              </w:rPr>
              <w:t>A</w:t>
            </w:r>
          </w:p>
        </w:tc>
        <w:tc>
          <w:tcPr>
            <w:tcW w:w="440" w:type="dxa"/>
            <w:vAlign w:val="bottom"/>
          </w:tcPr>
          <w:p>
            <w:pPr>
              <w:ind w:left="80"/>
              <w:spacing w:after="0" w:line="139" w:lineRule="exact"/>
              <w:rPr>
                <w:sz w:val="20"/>
                <w:szCs w:val="20"/>
                <w:color w:val="auto"/>
              </w:rPr>
            </w:pPr>
            <w:r>
              <w:rPr>
                <w:rFonts w:ascii="Times New Roman" w:cs="Times New Roman" w:eastAsia="Times New Roman" w:hAnsi="Times New Roman"/>
                <w:sz w:val="13"/>
                <w:szCs w:val="13"/>
                <w:color w:val="0000FF"/>
              </w:rPr>
              <w:t>3,583</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620" w:type="dxa"/>
            <w:vAlign w:val="bottom"/>
            <w:gridSpan w:val="2"/>
          </w:tcPr>
          <w:p>
            <w:pPr>
              <w:ind w:left="4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2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5"/>
              </w:rPr>
              <w:t>3,583</w:t>
            </w:r>
          </w:p>
        </w:tc>
        <w:tc>
          <w:tcPr>
            <w:tcW w:w="620" w:type="dxa"/>
            <w:vAlign w:val="bottom"/>
          </w:tcPr>
          <w:p>
            <w:pPr>
              <w:jc w:val="center"/>
              <w:ind w:left="98"/>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center"/>
              <w:ind w:right="76"/>
              <w:spacing w:after="0"/>
              <w:rPr>
                <w:sz w:val="20"/>
                <w:szCs w:val="20"/>
                <w:color w:val="auto"/>
              </w:rPr>
            </w:pPr>
            <w:r>
              <w:rPr>
                <w:rFonts w:ascii="Times New Roman" w:cs="Times New Roman" w:eastAsia="Times New Roman" w:hAnsi="Times New Roman"/>
                <w:sz w:val="13"/>
                <w:szCs w:val="13"/>
                <w:color w:val="0000FF"/>
                <w:w w:val="94"/>
              </w:rPr>
              <w:t>Stock</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ind w:left="340"/>
              <w:spacing w:after="0"/>
              <w:rPr>
                <w:sz w:val="20"/>
                <w:szCs w:val="20"/>
                <w:color w:val="auto"/>
              </w:rPr>
            </w:pPr>
            <w:r>
              <w:rPr>
                <w:rFonts w:ascii="Times New Roman" w:cs="Times New Roman" w:eastAsia="Times New Roman" w:hAnsi="Times New Roman"/>
                <w:sz w:val="10"/>
                <w:szCs w:val="10"/>
                <w:color w:val="008000"/>
              </w:rPr>
              <w:t>(4)</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vMerge w:val="restart"/>
          </w:tcPr>
          <w:p>
            <w:pPr>
              <w:ind w:left="120"/>
              <w:spacing w:after="0"/>
              <w:rPr>
                <w:sz w:val="20"/>
                <w:szCs w:val="20"/>
                <w:color w:val="auto"/>
              </w:rPr>
            </w:pPr>
            <w:r>
              <w:rPr>
                <w:rFonts w:ascii="Times New Roman" w:cs="Times New Roman" w:eastAsia="Times New Roman" w:hAnsi="Times New Roman"/>
                <w:sz w:val="10"/>
                <w:szCs w:val="10"/>
                <w:color w:val="008000"/>
              </w:rPr>
              <w:t>(4)</w:t>
            </w:r>
          </w:p>
        </w:tc>
        <w:tc>
          <w:tcPr>
            <w:tcW w:w="300" w:type="dxa"/>
            <w:vAlign w:val="bottom"/>
          </w:tcPr>
          <w:p>
            <w:pPr>
              <w:spacing w:after="0"/>
              <w:rPr>
                <w:sz w:val="15"/>
                <w:szCs w:val="15"/>
                <w:color w:val="auto"/>
              </w:rPr>
            </w:pPr>
          </w:p>
        </w:tc>
        <w:tc>
          <w:tcPr>
            <w:tcW w:w="480" w:type="dxa"/>
            <w:vAlign w:val="bottom"/>
            <w:vMerge w:val="restart"/>
          </w:tcPr>
          <w:p>
            <w:pPr>
              <w:jc w:val="center"/>
              <w:ind w:right="201"/>
              <w:spacing w:after="0"/>
              <w:rPr>
                <w:sz w:val="20"/>
                <w:szCs w:val="20"/>
                <w:color w:val="auto"/>
              </w:rPr>
            </w:pPr>
            <w:r>
              <w:rPr>
                <w:rFonts w:ascii="Times New Roman" w:cs="Times New Roman" w:eastAsia="Times New Roman" w:hAnsi="Times New Roman"/>
                <w:sz w:val="10"/>
                <w:szCs w:val="10"/>
                <w:color w:val="008000"/>
              </w:rPr>
              <w:t>(4)</w:t>
            </w:r>
          </w:p>
        </w:tc>
        <w:tc>
          <w:tcPr>
            <w:tcW w:w="80" w:type="dxa"/>
            <w:vAlign w:val="bottom"/>
          </w:tcPr>
          <w:p>
            <w:pPr>
              <w:spacing w:after="0"/>
              <w:rPr>
                <w:sz w:val="15"/>
                <w:szCs w:val="15"/>
                <w:color w:val="auto"/>
              </w:rPr>
            </w:pPr>
          </w:p>
        </w:tc>
        <w:tc>
          <w:tcPr>
            <w:tcW w:w="540" w:type="dxa"/>
            <w:vAlign w:val="bottom"/>
          </w:tcPr>
          <w:p>
            <w:pPr>
              <w:jc w:val="center"/>
              <w:ind w:right="76"/>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rPr>
              <w:t>5,784,568</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right w:val="single" w:sz="8" w:color="2C2C2C"/>
            </w:tcBorders>
            <w:gridSpan w:val="3"/>
            <w:vMerge w:val="restart"/>
          </w:tcPr>
          <w:p>
            <w:pPr>
              <w:ind w:left="8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vMerge w:val="restart"/>
          </w:tcPr>
          <w:p>
            <w:pPr>
              <w:ind w:left="60"/>
              <w:spacing w:after="0" w:line="101" w:lineRule="exact"/>
              <w:rPr>
                <w:sz w:val="20"/>
                <w:szCs w:val="20"/>
                <w:color w:val="auto"/>
              </w:rPr>
            </w:pPr>
            <w:r>
              <w:rPr>
                <w:rFonts w:ascii="Times New Roman" w:cs="Times New Roman" w:eastAsia="Times New Roman" w:hAnsi="Times New Roman"/>
                <w:sz w:val="11"/>
                <w:szCs w:val="11"/>
                <w:color w:val="0000FF"/>
              </w:rPr>
              <w:t>Common</w:t>
            </w:r>
          </w:p>
        </w:tc>
        <w:tc>
          <w:tcPr>
            <w:tcW w:w="76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620" w:type="dxa"/>
            <w:vAlign w:val="bottom"/>
            <w:gridSpan w:val="2"/>
            <w:vMerge w:val="restart"/>
          </w:tcPr>
          <w:p>
            <w:pPr>
              <w:ind w:left="40"/>
              <w:spacing w:after="0" w:line="101" w:lineRule="exact"/>
              <w:rPr>
                <w:sz w:val="20"/>
                <w:szCs w:val="20"/>
                <w:color w:val="auto"/>
              </w:rPr>
            </w:pPr>
            <w:r>
              <w:rPr>
                <w:rFonts w:ascii="Times New Roman" w:cs="Times New Roman" w:eastAsia="Times New Roman" w:hAnsi="Times New Roman"/>
                <w:sz w:val="11"/>
                <w:szCs w:val="11"/>
                <w:color w:val="0000FF"/>
              </w:rPr>
              <w:t>Common</w:t>
            </w:r>
          </w:p>
        </w:tc>
        <w:tc>
          <w:tcPr>
            <w:tcW w:w="74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gridSpan w:val="2"/>
            <w:vMerge w:val="restart"/>
          </w:tcPr>
          <w:p>
            <w:pPr>
              <w:jc w:val="center"/>
              <w:spacing w:after="0" w:line="101" w:lineRule="exact"/>
              <w:rPr>
                <w:sz w:val="20"/>
                <w:szCs w:val="20"/>
                <w:color w:val="auto"/>
              </w:rPr>
            </w:pPr>
            <w:r>
              <w:rPr>
                <w:rFonts w:ascii="Times New Roman" w:cs="Times New Roman" w:eastAsia="Times New Roman" w:hAnsi="Times New Roman"/>
                <w:sz w:val="11"/>
                <w:szCs w:val="11"/>
                <w:color w:val="0000FF"/>
              </w:rPr>
              <w:t>5,080,311</w:t>
            </w:r>
          </w:p>
        </w:tc>
        <w:tc>
          <w:tcPr>
            <w:tcW w:w="620" w:type="dxa"/>
            <w:vAlign w:val="bottom"/>
            <w:vMerge w:val="restart"/>
          </w:tcPr>
          <w:p>
            <w:pPr>
              <w:jc w:val="center"/>
              <w:ind w:left="98"/>
              <w:spacing w:after="0" w:line="101" w:lineRule="exact"/>
              <w:rPr>
                <w:sz w:val="20"/>
                <w:szCs w:val="20"/>
                <w:color w:val="auto"/>
              </w:rPr>
            </w:pPr>
            <w:r>
              <w:rPr>
                <w:rFonts w:ascii="Times New Roman" w:cs="Times New Roman" w:eastAsia="Times New Roman" w:hAnsi="Times New Roman"/>
                <w:sz w:val="11"/>
                <w:szCs w:val="11"/>
                <w:color w:val="0000FF"/>
              </w:rPr>
              <w:t>I</w:t>
            </w:r>
          </w:p>
        </w:tc>
        <w:tc>
          <w:tcPr>
            <w:tcW w:w="120" w:type="dxa"/>
            <w:vAlign w:val="bottom"/>
          </w:tcPr>
          <w:p>
            <w:pPr>
              <w:spacing w:after="0"/>
              <w:rPr>
                <w:sz w:val="3"/>
                <w:szCs w:val="3"/>
                <w:color w:val="auto"/>
              </w:rPr>
            </w:pPr>
          </w:p>
        </w:tc>
        <w:tc>
          <w:tcPr>
            <w:tcW w:w="74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Borders>
              <w:right w:val="single" w:sz="8" w:color="2C2C2C"/>
            </w:tcBorders>
            <w:gridSpan w:val="3"/>
          </w:tcPr>
          <w:p>
            <w:pPr>
              <w:ind w:left="80"/>
              <w:spacing w:after="0" w:line="55"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(5)</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center"/>
              <w:ind w:right="76"/>
              <w:spacing w:after="0"/>
              <w:rPr>
                <w:sz w:val="20"/>
                <w:szCs w:val="20"/>
                <w:color w:val="auto"/>
              </w:rPr>
            </w:pPr>
            <w:r>
              <w:rPr>
                <w:rFonts w:ascii="Times New Roman" w:cs="Times New Roman" w:eastAsia="Times New Roman" w:hAnsi="Times New Roman"/>
                <w:sz w:val="13"/>
                <w:szCs w:val="13"/>
                <w:color w:val="0000FF"/>
                <w:w w:val="94"/>
              </w:rPr>
              <w:t>Stock</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-2332990</wp:posOffset>
            </wp:positionV>
            <wp:extent cx="28575" cy="23387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338705"/>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0"/>
          <w:szCs w:val="20"/>
          <w:color w:val="auto"/>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directly by the Subotovsky Mann Family Trust, of which the Reporting Person is a trustee.</w:t>
      </w:r>
    </w:p>
    <w:p>
      <w:pPr>
        <w:spacing w:after="0" w:line="39"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39" w:lineRule="exact"/>
        <w:rPr>
          <w:rFonts w:ascii="Times New Roman" w:cs="Times New Roman" w:eastAsia="Times New Roman" w:hAnsi="Times New Roman"/>
          <w:sz w:val="13"/>
          <w:szCs w:val="13"/>
          <w:color w:val="008000"/>
        </w:rPr>
      </w:pPr>
    </w:p>
    <w:p>
      <w:pPr>
        <w:ind w:left="40" w:right="240" w:hanging="1"/>
        <w:spacing w:after="0" w:line="246"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100% of which will vest on the first anniversary date of the grant (or, if sooner, the day immediately preceding the next annual meeting that occurs following the grant date).</w:t>
      </w:r>
    </w:p>
    <w:p>
      <w:pPr>
        <w:spacing w:after="0" w:line="21" w:lineRule="exact"/>
        <w:rPr>
          <w:rFonts w:ascii="Times New Roman" w:cs="Times New Roman" w:eastAsia="Times New Roman" w:hAnsi="Times New Roman"/>
          <w:sz w:val="13"/>
          <w:szCs w:val="13"/>
          <w:color w:val="008000"/>
        </w:rPr>
      </w:pPr>
    </w:p>
    <w:p>
      <w:pPr>
        <w:ind w:left="40" w:right="160" w:hanging="1"/>
        <w:spacing w:after="0" w:line="230"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Emergence Capital Partners III, L.P. ("Emergence") and EZP Opportunity, L.P. ("EZP"), as applicable, into one share of Class A Common Stock and has no expiration date. Each share of Class B Common Stock held by Emergence and EZP, as applicable, will automatically convert into one share of Class A Common Stock upon any transfer by Emergence and EZP, as applicable,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7" w:lineRule="exact"/>
        <w:rPr>
          <w:rFonts w:ascii="Times New Roman" w:cs="Times New Roman" w:eastAsia="Times New Roman" w:hAnsi="Times New Roman"/>
          <w:sz w:val="13"/>
          <w:szCs w:val="13"/>
          <w:color w:val="008000"/>
        </w:rPr>
      </w:pPr>
    </w:p>
    <w:p>
      <w:pPr>
        <w:ind w:left="40" w:right="240" w:hanging="1"/>
        <w:spacing w:after="0" w:line="236"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directly by Emergence. The sole general partner of Emergence is Emergence Equity Partners III, L.P. ("EEP III"), and the sole general partner of EEP III is Emergence GP Partners, LLC ("EGP"). The Reporting Person is a member of EEP III. The Reporting Person disclaims Section 16 beneficial ownership of the shares held by Emergence, except to the extent, if any, of his pecuniary interest therein, and this report shall not be deemed an admission that he is the beneficial owner of such shares for Section 16 or any other purpose.</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4"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Aparna Bawa, Attorney-in-</w:t>
            </w: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w w:val="98"/>
              </w:rPr>
              <w:t>06/13/2025</w:t>
            </w:r>
          </w:p>
        </w:tc>
        <w:tc>
          <w:tcPr>
            <w:tcW w:w="0" w:type="dxa"/>
            <w:vAlign w:val="bottom"/>
          </w:tcPr>
          <w:p>
            <w:pPr>
              <w:spacing w:after="0"/>
              <w:rPr>
                <w:sz w:val="1"/>
                <w:szCs w:val="1"/>
                <w:color w:val="auto"/>
              </w:rPr>
            </w:pPr>
          </w:p>
        </w:tc>
      </w:tr>
      <w:tr>
        <w:trPr>
          <w:trHeight w:val="81"/>
        </w:trPr>
        <w:tc>
          <w:tcPr>
            <w:tcW w:w="280" w:type="dxa"/>
            <w:vAlign w:val="bottom"/>
            <w:tcBorders>
              <w:top w:val="single" w:sz="8" w:color="auto"/>
            </w:tcBorders>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4"/>
              </w:rPr>
              <w:t>Fact</w:t>
            </w:r>
          </w:p>
        </w:tc>
        <w:tc>
          <w:tcPr>
            <w:tcW w:w="170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80" w:type="dxa"/>
            <w:vAlign w:val="bottom"/>
            <w:tcBorders>
              <w:top w:val="single" w:sz="8" w:color="auto"/>
              <w:bottom w:val="single" w:sz="8" w:color="auto"/>
            </w:tcBorders>
            <w:vMerge w:val="continue"/>
          </w:tcPr>
          <w:p>
            <w:pPr>
              <w:spacing w:after="0"/>
              <w:rPr>
                <w:sz w:val="7"/>
                <w:szCs w:val="7"/>
                <w:color w:val="auto"/>
              </w:rPr>
            </w:pPr>
          </w:p>
        </w:tc>
        <w:tc>
          <w:tcPr>
            <w:tcW w:w="170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0"/>
          <w:szCs w:val="20"/>
          <w:color w:val="auto"/>
        </w:rPr>
      </w:pPr>
    </w:p>
    <w:p>
      <w:pPr>
        <w:jc w:val="both"/>
        <w:ind w:left="40" w:right="3760" w:hanging="1"/>
        <w:spacing w:after="0" w:line="328" w:lineRule="auto"/>
        <w:tabs>
          <w:tab w:leader="none" w:pos="17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72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3806"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2025-06-13T20:03:52Z</dcterms:created>
  <dcterms:modified xsi:type="dcterms:W3CDTF">2025-06-13T20:03:52Z</dcterms:modified>
</cp:coreProperties>
</file>