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6513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6513830"/>
                    </a:xfrm>
                    <a:prstGeom prst="rect">
                      <a:avLst/>
                    </a:prstGeom>
                    <a:noFill/>
                  </pic:spPr>
                </pic:pic>
              </a:graphicData>
            </a:graphic>
          </wp:anchor>
        </w:drawing>
      </w:r>
    </w:p>
    <w:p>
      <w:pPr>
        <w:spacing w:after="0" w:line="96" w:lineRule="exact"/>
        <w:rPr>
          <w:sz w:val="24"/>
          <w:szCs w:val="24"/>
          <w:color w:val="auto"/>
        </w:rPr>
      </w:pPr>
    </w:p>
    <w:p>
      <w:pPr>
        <w:sectPr>
          <w:pgSz w:w="11900" w:h="16894" w:orient="portrait"/>
          <w:cols w:equalWidth="0" w:num="2">
            <w:col w:w="2280" w:space="260"/>
            <w:col w:w="8540"/>
          </w:cols>
          <w:pgMar w:left="460" w:top="222" w:right="35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Bawa Aparna</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220"/>
        <w:spacing w:after="0" w:line="379"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2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80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Operating Officer</w:t>
            </w:r>
          </w:p>
        </w:tc>
        <w:tc>
          <w:tcPr>
            <w:tcW w:w="0" w:type="dxa"/>
            <w:vAlign w:val="bottom"/>
          </w:tcPr>
          <w:p>
            <w:pPr>
              <w:spacing w:after="0"/>
              <w:rPr>
                <w:sz w:val="1"/>
                <w:szCs w:val="1"/>
                <w:color w:val="auto"/>
              </w:rPr>
            </w:pPr>
          </w:p>
        </w:tc>
      </w:tr>
      <w:tr>
        <w:trPr>
          <w:trHeight w:val="215"/>
        </w:trPr>
        <w:tc>
          <w:tcPr>
            <w:tcW w:w="3000" w:type="dxa"/>
            <w:vAlign w:val="bottom"/>
            <w:gridSpan w:val="3"/>
          </w:tcPr>
          <w:p>
            <w:pPr>
              <w:ind w:left="60"/>
              <w:spacing w:after="0"/>
              <w:rPr>
                <w:sz w:val="20"/>
                <w:szCs w:val="20"/>
                <w:color w:val="auto"/>
              </w:rPr>
            </w:pPr>
            <w:r>
              <w:rPr>
                <w:rFonts w:ascii="Arial" w:cs="Arial" w:eastAsia="Arial" w:hAnsi="Arial"/>
                <w:sz w:val="17"/>
                <w:szCs w:val="17"/>
                <w:color w:val="0000FF"/>
              </w:rPr>
              <w:t>09/03/2021</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94" w:orient="portrait"/>
          <w:cols w:equalWidth="0" w:num="2">
            <w:col w:w="3740" w:space="100"/>
            <w:col w:w="7240"/>
          </w:cols>
          <w:pgMar w:left="460" w:top="222"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80"/>
              <w:spacing w:after="0"/>
              <w:rPr>
                <w:sz w:val="20"/>
                <w:szCs w:val="20"/>
                <w:color w:val="auto"/>
              </w:rPr>
            </w:pPr>
            <w:r>
              <w:rPr>
                <w:rFonts w:ascii="Arial" w:cs="Arial" w:eastAsia="Arial" w:hAnsi="Arial"/>
                <w:sz w:val="12"/>
                <w:szCs w:val="12"/>
                <w:b w:val="1"/>
                <w:bCs w:val="1"/>
                <w:color w:val="auto"/>
                <w:w w:val="93"/>
              </w:rPr>
              <w:t>2. Transaction</w:t>
            </w:r>
          </w:p>
        </w:tc>
        <w:tc>
          <w:tcPr>
            <w:tcW w:w="30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20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gridSpan w:val="2"/>
          </w:tcPr>
          <w:p>
            <w:pPr>
              <w:ind w:left="380"/>
              <w:spacing w:after="0" w:line="128"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60" w:type="dxa"/>
            <w:vAlign w:val="bottom"/>
            <w:gridSpan w:val="3"/>
          </w:tcPr>
          <w:p>
            <w:pPr>
              <w:jc w:val="center"/>
              <w:ind w:left="191"/>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900" w:type="dxa"/>
            <w:vAlign w:val="bottom"/>
            <w:gridSpan w:val="4"/>
            <w:vMerge w:val="restart"/>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60" w:type="dxa"/>
            <w:vAlign w:val="bottom"/>
            <w:gridSpan w:val="3"/>
            <w:vMerge w:val="restart"/>
          </w:tcPr>
          <w:p>
            <w:pPr>
              <w:jc w:val="center"/>
              <w:ind w:left="191"/>
              <w:spacing w:after="0"/>
              <w:rPr>
                <w:sz w:val="20"/>
                <w:szCs w:val="20"/>
                <w:color w:val="auto"/>
              </w:rPr>
            </w:pPr>
            <w:r>
              <w:rPr>
                <w:rFonts w:ascii="Arial" w:cs="Arial" w:eastAsia="Arial" w:hAnsi="Arial"/>
                <w:sz w:val="17"/>
                <w:szCs w:val="17"/>
                <w:color w:val="0000FF"/>
                <w:w w:val="89"/>
              </w:rPr>
              <w:t>09/03/2021</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vMerge w:val="restart"/>
          </w:tcPr>
          <w:p>
            <w:pPr>
              <w:jc w:val="center"/>
              <w:ind w:right="41"/>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00" w:type="dxa"/>
            <w:vAlign w:val="bottom"/>
          </w:tcPr>
          <w:p>
            <w:pPr>
              <w:spacing w:after="0"/>
              <w:rPr>
                <w:sz w:val="21"/>
                <w:szCs w:val="21"/>
                <w:color w:val="auto"/>
              </w:rPr>
            </w:pPr>
          </w:p>
        </w:tc>
        <w:tc>
          <w:tcPr>
            <w:tcW w:w="820" w:type="dxa"/>
            <w:vAlign w:val="bottom"/>
            <w:vMerge w:val="restart"/>
          </w:tcPr>
          <w:p>
            <w:pPr>
              <w:jc w:val="right"/>
              <w:ind w:right="172"/>
              <w:spacing w:after="0"/>
              <w:rPr>
                <w:sz w:val="20"/>
                <w:szCs w:val="20"/>
                <w:color w:val="auto"/>
              </w:rPr>
            </w:pPr>
            <w:r>
              <w:rPr>
                <w:rFonts w:ascii="Arial" w:cs="Arial" w:eastAsia="Arial" w:hAnsi="Arial"/>
                <w:sz w:val="17"/>
                <w:szCs w:val="17"/>
                <w:color w:val="0000FF"/>
              </w:rPr>
              <w:t>2,593</w:t>
            </w:r>
          </w:p>
        </w:tc>
        <w:tc>
          <w:tcPr>
            <w:tcW w:w="44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980" w:type="dxa"/>
            <w:vAlign w:val="bottom"/>
            <w:gridSpan w:val="3"/>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300.0073</w:t>
            </w:r>
            <w:r>
              <w:rPr>
                <w:rFonts w:ascii="Arial" w:cs="Arial" w:eastAsia="Arial" w:hAnsi="Arial"/>
                <w:sz w:val="21"/>
                <w:szCs w:val="21"/>
                <w:color w:val="008000"/>
                <w:w w:val="88"/>
                <w:vertAlign w:val="superscript"/>
              </w:rPr>
              <w:t>(2)</w:t>
            </w: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6"/>
              </w:rPr>
              <w:t>99,893</w:t>
            </w:r>
            <w:r>
              <w:rPr>
                <w:rFonts w:ascii="Arial" w:cs="Arial" w:eastAsia="Arial" w:hAnsi="Arial"/>
                <w:sz w:val="21"/>
                <w:szCs w:val="21"/>
                <w:color w:val="008000"/>
                <w:w w:val="86"/>
                <w:vertAlign w:val="superscript"/>
              </w:rPr>
              <w:t>(3)</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60" w:type="dxa"/>
            <w:vAlign w:val="bottom"/>
            <w:gridSpan w:val="3"/>
            <w:vMerge w:val="continue"/>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60" w:type="dxa"/>
            <w:vAlign w:val="bottom"/>
            <w:gridSpan w:val="3"/>
            <w:vMerge w:val="restart"/>
          </w:tcPr>
          <w:p>
            <w:pPr>
              <w:jc w:val="center"/>
              <w:ind w:left="191"/>
              <w:spacing w:after="0"/>
              <w:rPr>
                <w:sz w:val="20"/>
                <w:szCs w:val="20"/>
                <w:color w:val="auto"/>
              </w:rPr>
            </w:pPr>
            <w:r>
              <w:rPr>
                <w:rFonts w:ascii="Arial" w:cs="Arial" w:eastAsia="Arial" w:hAnsi="Arial"/>
                <w:sz w:val="17"/>
                <w:szCs w:val="17"/>
                <w:color w:val="0000FF"/>
                <w:w w:val="89"/>
              </w:rPr>
              <w:t>09/04/2021</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vMerge w:val="restart"/>
          </w:tcPr>
          <w:p>
            <w:pPr>
              <w:jc w:val="center"/>
              <w:ind w:right="41"/>
              <w:spacing w:after="0"/>
              <w:rPr>
                <w:sz w:val="20"/>
                <w:szCs w:val="20"/>
                <w:color w:val="auto"/>
              </w:rPr>
            </w:pPr>
            <w:r>
              <w:rPr>
                <w:rFonts w:ascii="Arial" w:cs="Arial" w:eastAsia="Arial" w:hAnsi="Arial"/>
                <w:sz w:val="13"/>
                <w:szCs w:val="13"/>
                <w:color w:val="0000FF"/>
              </w:rPr>
              <w:t>M</w:t>
            </w:r>
          </w:p>
        </w:tc>
        <w:tc>
          <w:tcPr>
            <w:tcW w:w="300" w:type="dxa"/>
            <w:vAlign w:val="bottom"/>
          </w:tcPr>
          <w:p>
            <w:pPr>
              <w:spacing w:after="0"/>
              <w:rPr>
                <w:sz w:val="21"/>
                <w:szCs w:val="21"/>
                <w:color w:val="auto"/>
              </w:rPr>
            </w:pPr>
          </w:p>
        </w:tc>
        <w:tc>
          <w:tcPr>
            <w:tcW w:w="820" w:type="dxa"/>
            <w:vAlign w:val="bottom"/>
            <w:vMerge w:val="restart"/>
          </w:tcPr>
          <w:p>
            <w:pPr>
              <w:jc w:val="right"/>
              <w:ind w:right="172"/>
              <w:spacing w:after="0"/>
              <w:rPr>
                <w:sz w:val="20"/>
                <w:szCs w:val="20"/>
                <w:color w:val="auto"/>
              </w:rPr>
            </w:pPr>
            <w:r>
              <w:rPr>
                <w:rFonts w:ascii="Arial" w:cs="Arial" w:eastAsia="Arial" w:hAnsi="Arial"/>
                <w:sz w:val="17"/>
                <w:szCs w:val="17"/>
                <w:color w:val="0000FF"/>
              </w:rPr>
              <w:t>6,842</w:t>
            </w:r>
          </w:p>
        </w:tc>
        <w:tc>
          <w:tcPr>
            <w:tcW w:w="440" w:type="dxa"/>
            <w:vAlign w:val="bottom"/>
            <w:vMerge w:val="restart"/>
          </w:tcPr>
          <w:p>
            <w:pPr>
              <w:ind w:left="140"/>
              <w:spacing w:after="0"/>
              <w:rPr>
                <w:sz w:val="20"/>
                <w:szCs w:val="20"/>
                <w:color w:val="auto"/>
              </w:rPr>
            </w:pPr>
            <w:r>
              <w:rPr>
                <w:rFonts w:ascii="Arial" w:cs="Arial" w:eastAsia="Arial" w:hAnsi="Arial"/>
                <w:sz w:val="17"/>
                <w:szCs w:val="17"/>
                <w:color w:val="0000FF"/>
              </w:rPr>
              <w:t>A</w:t>
            </w:r>
          </w:p>
        </w:tc>
        <w:tc>
          <w:tcPr>
            <w:tcW w:w="200" w:type="dxa"/>
            <w:vAlign w:val="bottom"/>
          </w:tcPr>
          <w:p>
            <w:pPr>
              <w:spacing w:after="0"/>
              <w:rPr>
                <w:sz w:val="21"/>
                <w:szCs w:val="21"/>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6"/>
              </w:rPr>
              <w:t>106,735</w:t>
            </w:r>
            <w:r>
              <w:rPr>
                <w:rFonts w:ascii="Arial" w:cs="Arial" w:eastAsia="Arial" w:hAnsi="Arial"/>
                <w:sz w:val="21"/>
                <w:szCs w:val="21"/>
                <w:color w:val="008000"/>
                <w:w w:val="86"/>
                <w:vertAlign w:val="superscript"/>
              </w:rPr>
              <w:t>(3)</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60" w:type="dxa"/>
            <w:vAlign w:val="bottom"/>
            <w:gridSpan w:val="3"/>
            <w:vMerge w:val="continue"/>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60" w:type="dxa"/>
            <w:vAlign w:val="bottom"/>
            <w:gridSpan w:val="3"/>
            <w:vMerge w:val="restart"/>
          </w:tcPr>
          <w:p>
            <w:pPr>
              <w:jc w:val="center"/>
              <w:ind w:left="191"/>
              <w:spacing w:after="0"/>
              <w:rPr>
                <w:sz w:val="20"/>
                <w:szCs w:val="20"/>
                <w:color w:val="auto"/>
              </w:rPr>
            </w:pPr>
            <w:r>
              <w:rPr>
                <w:rFonts w:ascii="Arial" w:cs="Arial" w:eastAsia="Arial" w:hAnsi="Arial"/>
                <w:sz w:val="17"/>
                <w:szCs w:val="17"/>
                <w:color w:val="0000FF"/>
                <w:w w:val="89"/>
              </w:rPr>
              <w:t>09/04/2021</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vMerge w:val="restart"/>
          </w:tcPr>
          <w:p>
            <w:pPr>
              <w:jc w:val="center"/>
              <w:ind w:right="41"/>
              <w:spacing w:after="0"/>
              <w:rPr>
                <w:sz w:val="20"/>
                <w:szCs w:val="20"/>
                <w:color w:val="auto"/>
              </w:rPr>
            </w:pPr>
            <w:r>
              <w:rPr>
                <w:rFonts w:ascii="Arial" w:cs="Arial" w:eastAsia="Arial" w:hAnsi="Arial"/>
                <w:sz w:val="13"/>
                <w:szCs w:val="13"/>
                <w:color w:val="0000FF"/>
              </w:rPr>
              <w:t>F</w:t>
            </w:r>
          </w:p>
        </w:tc>
        <w:tc>
          <w:tcPr>
            <w:tcW w:w="300" w:type="dxa"/>
            <w:vAlign w:val="bottom"/>
          </w:tcPr>
          <w:p>
            <w:pPr>
              <w:spacing w:after="0"/>
              <w:rPr>
                <w:sz w:val="21"/>
                <w:szCs w:val="21"/>
                <w:color w:val="auto"/>
              </w:rPr>
            </w:pPr>
          </w:p>
        </w:tc>
        <w:tc>
          <w:tcPr>
            <w:tcW w:w="820" w:type="dxa"/>
            <w:vAlign w:val="bottom"/>
            <w:vMerge w:val="restart"/>
          </w:tcPr>
          <w:p>
            <w:pPr>
              <w:jc w:val="right"/>
              <w:ind w:right="112"/>
              <w:spacing w:after="0"/>
              <w:rPr>
                <w:sz w:val="20"/>
                <w:szCs w:val="20"/>
                <w:color w:val="auto"/>
              </w:rPr>
            </w:pPr>
            <w:r>
              <w:rPr>
                <w:rFonts w:ascii="Arial" w:cs="Arial" w:eastAsia="Arial" w:hAnsi="Arial"/>
                <w:sz w:val="17"/>
                <w:szCs w:val="17"/>
                <w:color w:val="0000FF"/>
              </w:rPr>
              <w:t>2,969</w:t>
            </w:r>
            <w:r>
              <w:rPr>
                <w:rFonts w:ascii="Arial" w:cs="Arial" w:eastAsia="Arial" w:hAnsi="Arial"/>
                <w:sz w:val="21"/>
                <w:szCs w:val="21"/>
                <w:color w:val="008000"/>
                <w:vertAlign w:val="superscript"/>
              </w:rPr>
              <w:t>(5)</w:t>
            </w:r>
          </w:p>
        </w:tc>
        <w:tc>
          <w:tcPr>
            <w:tcW w:w="44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200" w:type="dxa"/>
            <w:vAlign w:val="bottom"/>
          </w:tcPr>
          <w:p>
            <w:pPr>
              <w:spacing w:after="0"/>
              <w:rPr>
                <w:sz w:val="21"/>
                <w:szCs w:val="21"/>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298.29</w:t>
            </w:r>
          </w:p>
        </w:tc>
        <w:tc>
          <w:tcPr>
            <w:tcW w:w="1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6"/>
              </w:rPr>
              <w:t>103,766</w:t>
            </w:r>
            <w:r>
              <w:rPr>
                <w:rFonts w:ascii="Arial" w:cs="Arial" w:eastAsia="Arial" w:hAnsi="Arial"/>
                <w:sz w:val="21"/>
                <w:szCs w:val="21"/>
                <w:color w:val="008000"/>
                <w:w w:val="86"/>
                <w:vertAlign w:val="superscript"/>
              </w:rPr>
              <w:t>(3)</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60" w:type="dxa"/>
            <w:vAlign w:val="bottom"/>
            <w:gridSpan w:val="3"/>
            <w:vMerge w:val="continue"/>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60" w:type="dxa"/>
            <w:vAlign w:val="bottom"/>
            <w:gridSpan w:val="3"/>
            <w:vMerge w:val="restart"/>
          </w:tcPr>
          <w:p>
            <w:pPr>
              <w:jc w:val="center"/>
              <w:ind w:left="191"/>
              <w:spacing w:after="0"/>
              <w:rPr>
                <w:sz w:val="20"/>
                <w:szCs w:val="20"/>
                <w:color w:val="auto"/>
              </w:rPr>
            </w:pPr>
            <w:r>
              <w:rPr>
                <w:rFonts w:ascii="Arial" w:cs="Arial" w:eastAsia="Arial" w:hAnsi="Arial"/>
                <w:sz w:val="17"/>
                <w:szCs w:val="17"/>
                <w:color w:val="0000FF"/>
                <w:w w:val="89"/>
              </w:rPr>
              <w:t>09/07/2021</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vMerge w:val="restart"/>
          </w:tcPr>
          <w:p>
            <w:pPr>
              <w:jc w:val="center"/>
              <w:ind w:right="41"/>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00" w:type="dxa"/>
            <w:vAlign w:val="bottom"/>
          </w:tcPr>
          <w:p>
            <w:pPr>
              <w:spacing w:after="0"/>
              <w:rPr>
                <w:sz w:val="21"/>
                <w:szCs w:val="21"/>
                <w:color w:val="auto"/>
              </w:rPr>
            </w:pPr>
          </w:p>
        </w:tc>
        <w:tc>
          <w:tcPr>
            <w:tcW w:w="820" w:type="dxa"/>
            <w:vAlign w:val="bottom"/>
            <w:vMerge w:val="restart"/>
          </w:tcPr>
          <w:p>
            <w:pPr>
              <w:jc w:val="right"/>
              <w:ind w:right="172"/>
              <w:spacing w:after="0"/>
              <w:rPr>
                <w:sz w:val="20"/>
                <w:szCs w:val="20"/>
                <w:color w:val="auto"/>
              </w:rPr>
            </w:pPr>
            <w:r>
              <w:rPr>
                <w:rFonts w:ascii="Arial" w:cs="Arial" w:eastAsia="Arial" w:hAnsi="Arial"/>
                <w:sz w:val="17"/>
                <w:szCs w:val="17"/>
                <w:color w:val="0000FF"/>
              </w:rPr>
              <w:t>2,593</w:t>
            </w:r>
          </w:p>
        </w:tc>
        <w:tc>
          <w:tcPr>
            <w:tcW w:w="44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980" w:type="dxa"/>
            <w:vAlign w:val="bottom"/>
            <w:gridSpan w:val="3"/>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300.0661</w:t>
            </w:r>
            <w:r>
              <w:rPr>
                <w:rFonts w:ascii="Arial" w:cs="Arial" w:eastAsia="Arial" w:hAnsi="Arial"/>
                <w:sz w:val="21"/>
                <w:szCs w:val="21"/>
                <w:color w:val="008000"/>
                <w:w w:val="88"/>
                <w:vertAlign w:val="superscript"/>
              </w:rPr>
              <w:t>(6)</w:t>
            </w: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6"/>
              </w:rPr>
              <w:t>101,173</w:t>
            </w:r>
            <w:r>
              <w:rPr>
                <w:rFonts w:ascii="Arial" w:cs="Arial" w:eastAsia="Arial" w:hAnsi="Arial"/>
                <w:sz w:val="21"/>
                <w:szCs w:val="21"/>
                <w:color w:val="008000"/>
                <w:w w:val="86"/>
                <w:vertAlign w:val="superscript"/>
              </w:rPr>
              <w:t>(3)</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60" w:type="dxa"/>
            <w:vAlign w:val="bottom"/>
            <w:gridSpan w:val="3"/>
            <w:vMerge w:val="continue"/>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90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150"/>
        </w:trPr>
        <w:tc>
          <w:tcPr>
            <w:tcW w:w="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0" w:type="dxa"/>
            <w:vAlign w:val="bottom"/>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6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5. Number</w:t>
            </w:r>
          </w:p>
        </w:tc>
        <w:tc>
          <w:tcPr>
            <w:tcW w:w="1540" w:type="dxa"/>
            <w:vAlign w:val="bottom"/>
            <w:gridSpan w:val="3"/>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5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Direct (D)</w:t>
            </w:r>
          </w:p>
        </w:tc>
        <w:tc>
          <w:tcPr>
            <w:tcW w:w="14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8"/>
              </w:rPr>
              <w:t>(Instr. 3, 4</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w w:val="92"/>
              </w:rPr>
              <w:t>Date</w:t>
            </w:r>
          </w:p>
        </w:tc>
        <w:tc>
          <w:tcPr>
            <w:tcW w:w="300" w:type="dxa"/>
            <w:vAlign w:val="bottom"/>
          </w:tcPr>
          <w:p>
            <w:pPr>
              <w:spacing w:after="0"/>
              <w:rPr>
                <w:sz w:val="11"/>
                <w:szCs w:val="11"/>
                <w:color w:val="auto"/>
              </w:rPr>
            </w:pPr>
          </w:p>
        </w:tc>
        <w:tc>
          <w:tcPr>
            <w:tcW w:w="820" w:type="dxa"/>
            <w:vAlign w:val="bottom"/>
          </w:tcPr>
          <w:p>
            <w:pPr>
              <w:jc w:val="right"/>
              <w:spacing w:after="0" w:line="130"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40" w:type="dxa"/>
            <w:vAlign w:val="bottom"/>
            <w:gridSpan w:val="3"/>
          </w:tcPr>
          <w:p>
            <w:pPr>
              <w:ind w:left="1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(7)</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vMerge w:val="restart"/>
          </w:tcPr>
          <w:p>
            <w:pPr>
              <w:spacing w:after="0"/>
              <w:rPr>
                <w:sz w:val="20"/>
                <w:szCs w:val="20"/>
                <w:color w:val="auto"/>
              </w:rPr>
            </w:pPr>
            <w:r>
              <w:rPr>
                <w:rFonts w:ascii="Arial" w:cs="Arial" w:eastAsia="Arial" w:hAnsi="Arial"/>
                <w:sz w:val="11"/>
                <w:szCs w:val="11"/>
                <w:color w:val="008000"/>
              </w:rPr>
              <w:t>(8)</w:t>
            </w:r>
          </w:p>
        </w:tc>
        <w:tc>
          <w:tcPr>
            <w:tcW w:w="820" w:type="dxa"/>
            <w:vAlign w:val="bottom"/>
            <w:vMerge w:val="restart"/>
          </w:tcPr>
          <w:p>
            <w:pPr>
              <w:jc w:val="right"/>
              <w:ind w:right="172"/>
              <w:spacing w:after="0"/>
              <w:rPr>
                <w:sz w:val="20"/>
                <w:szCs w:val="20"/>
                <w:color w:val="auto"/>
              </w:rPr>
            </w:pPr>
            <w:r>
              <w:rPr>
                <w:rFonts w:ascii="Arial" w:cs="Arial" w:eastAsia="Arial" w:hAnsi="Arial"/>
                <w:sz w:val="11"/>
                <w:szCs w:val="11"/>
                <w:color w:val="008000"/>
              </w:rPr>
              <w:t>(8)</w:t>
            </w:r>
          </w:p>
        </w:tc>
        <w:tc>
          <w:tcPr>
            <w:tcW w:w="640" w:type="dxa"/>
            <w:vAlign w:val="bottom"/>
            <w:gridSpan w:val="2"/>
          </w:tcPr>
          <w:p>
            <w:pPr>
              <w:jc w:val="center"/>
              <w:ind w:left="34"/>
              <w:spacing w:after="0"/>
              <w:rPr>
                <w:sz w:val="20"/>
                <w:szCs w:val="20"/>
                <w:color w:val="auto"/>
              </w:rPr>
            </w:pPr>
            <w:r>
              <w:rPr>
                <w:rFonts w:ascii="Arial" w:cs="Arial" w:eastAsia="Arial" w:hAnsi="Arial"/>
                <w:sz w:val="13"/>
                <w:szCs w:val="13"/>
                <w:color w:val="0000FF"/>
                <w:w w:val="93"/>
              </w:rPr>
              <w:t>Class A</w:t>
            </w:r>
          </w:p>
        </w:tc>
        <w:tc>
          <w:tcPr>
            <w:tcW w:w="620" w:type="dxa"/>
            <w:vAlign w:val="bottom"/>
            <w:vMerge w:val="restart"/>
          </w:tcPr>
          <w:p>
            <w:pPr>
              <w:jc w:val="right"/>
              <w:ind w:right="30"/>
              <w:spacing w:after="0"/>
              <w:rPr>
                <w:sz w:val="20"/>
                <w:szCs w:val="20"/>
                <w:color w:val="auto"/>
              </w:rPr>
            </w:pPr>
            <w:r>
              <w:rPr>
                <w:rFonts w:ascii="Arial" w:cs="Arial" w:eastAsia="Arial" w:hAnsi="Arial"/>
                <w:sz w:val="17"/>
                <w:szCs w:val="17"/>
                <w:color w:val="0000FF"/>
              </w:rPr>
              <w:t>6,842</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ind w:left="240"/>
              <w:spacing w:after="0" w:line="143" w:lineRule="exact"/>
              <w:rPr>
                <w:sz w:val="20"/>
                <w:szCs w:val="20"/>
                <w:color w:val="auto"/>
              </w:rPr>
            </w:pPr>
            <w:r>
              <w:rPr>
                <w:rFonts w:ascii="Arial" w:cs="Arial" w:eastAsia="Arial" w:hAnsi="Arial"/>
                <w:sz w:val="13"/>
                <w:szCs w:val="13"/>
                <w:color w:val="0000FF"/>
              </w:rPr>
              <w:t>09/04/2021</w:t>
            </w: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ind w:left="100"/>
              <w:spacing w:after="0" w:line="143" w:lineRule="exact"/>
              <w:rPr>
                <w:sz w:val="20"/>
                <w:szCs w:val="20"/>
                <w:color w:val="auto"/>
              </w:rPr>
            </w:pPr>
            <w:r>
              <w:rPr>
                <w:rFonts w:ascii="Arial" w:cs="Arial" w:eastAsia="Arial" w:hAnsi="Arial"/>
                <w:sz w:val="13"/>
                <w:szCs w:val="13"/>
                <w:color w:val="0000FF"/>
              </w:rPr>
              <w:t>M</w:t>
            </w:r>
          </w:p>
        </w:tc>
        <w:tc>
          <w:tcPr>
            <w:tcW w:w="440" w:type="dxa"/>
            <w:vAlign w:val="bottom"/>
          </w:tcPr>
          <w:p>
            <w:pPr>
              <w:spacing w:after="0"/>
              <w:rPr>
                <w:sz w:val="12"/>
                <w:szCs w:val="12"/>
                <w:color w:val="auto"/>
              </w:rPr>
            </w:pPr>
          </w:p>
        </w:tc>
        <w:tc>
          <w:tcPr>
            <w:tcW w:w="1080" w:type="dxa"/>
            <w:vAlign w:val="bottom"/>
            <w:gridSpan w:val="3"/>
          </w:tcPr>
          <w:p>
            <w:pPr>
              <w:ind w:left="380"/>
              <w:spacing w:after="0" w:line="143" w:lineRule="exact"/>
              <w:rPr>
                <w:sz w:val="20"/>
                <w:szCs w:val="20"/>
                <w:color w:val="auto"/>
              </w:rPr>
            </w:pPr>
            <w:r>
              <w:rPr>
                <w:rFonts w:ascii="Arial" w:cs="Arial" w:eastAsia="Arial" w:hAnsi="Arial"/>
                <w:sz w:val="13"/>
                <w:szCs w:val="13"/>
                <w:color w:val="0000FF"/>
              </w:rPr>
              <w:t>6,842</w:t>
            </w:r>
          </w:p>
        </w:tc>
        <w:tc>
          <w:tcPr>
            <w:tcW w:w="30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640" w:type="dxa"/>
            <w:vAlign w:val="bottom"/>
            <w:gridSpan w:val="2"/>
          </w:tcPr>
          <w:p>
            <w:pPr>
              <w:ind w:left="120"/>
              <w:spacing w:after="0" w:line="143" w:lineRule="exact"/>
              <w:rPr>
                <w:sz w:val="20"/>
                <w:szCs w:val="20"/>
                <w:color w:val="auto"/>
              </w:rPr>
            </w:pPr>
            <w:r>
              <w:rPr>
                <w:rFonts w:ascii="Arial" w:cs="Arial" w:eastAsia="Arial" w:hAnsi="Arial"/>
                <w:sz w:val="13"/>
                <w:szCs w:val="13"/>
                <w:color w:val="0000FF"/>
                <w:w w:val="94"/>
              </w:rPr>
              <w:t>Common</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gridSpan w:val="2"/>
          </w:tcPr>
          <w:p>
            <w:pPr>
              <w:jc w:val="right"/>
              <w:ind w:right="222"/>
              <w:spacing w:after="0" w:line="143" w:lineRule="exact"/>
              <w:rPr>
                <w:sz w:val="20"/>
                <w:szCs w:val="20"/>
                <w:color w:val="auto"/>
              </w:rPr>
            </w:pPr>
            <w:r>
              <w:rPr>
                <w:rFonts w:ascii="Arial" w:cs="Arial" w:eastAsia="Arial" w:hAnsi="Arial"/>
                <w:sz w:val="13"/>
                <w:szCs w:val="13"/>
                <w:color w:val="0000FF"/>
              </w:rPr>
              <w:t>20,525</w:t>
            </w:r>
          </w:p>
        </w:tc>
        <w:tc>
          <w:tcPr>
            <w:tcW w:w="60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gridSpan w:val="2"/>
          </w:tcPr>
          <w:p>
            <w:pPr>
              <w:jc w:val="center"/>
              <w:ind w:left="34"/>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(7)</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vMerge w:val="restart"/>
          </w:tcPr>
          <w:p>
            <w:pPr>
              <w:spacing w:after="0"/>
              <w:rPr>
                <w:sz w:val="20"/>
                <w:szCs w:val="20"/>
                <w:color w:val="auto"/>
              </w:rPr>
            </w:pPr>
            <w:r>
              <w:rPr>
                <w:rFonts w:ascii="Arial" w:cs="Arial" w:eastAsia="Arial" w:hAnsi="Arial"/>
                <w:sz w:val="11"/>
                <w:szCs w:val="11"/>
                <w:color w:val="008000"/>
              </w:rPr>
              <w:t>(9)</w:t>
            </w:r>
          </w:p>
        </w:tc>
        <w:tc>
          <w:tcPr>
            <w:tcW w:w="820" w:type="dxa"/>
            <w:vAlign w:val="bottom"/>
            <w:vMerge w:val="restart"/>
          </w:tcPr>
          <w:p>
            <w:pPr>
              <w:jc w:val="right"/>
              <w:ind w:right="172"/>
              <w:spacing w:after="0"/>
              <w:rPr>
                <w:sz w:val="20"/>
                <w:szCs w:val="20"/>
                <w:color w:val="auto"/>
              </w:rPr>
            </w:pPr>
            <w:r>
              <w:rPr>
                <w:rFonts w:ascii="Arial" w:cs="Arial" w:eastAsia="Arial" w:hAnsi="Arial"/>
                <w:sz w:val="11"/>
                <w:szCs w:val="11"/>
                <w:color w:val="008000"/>
              </w:rPr>
              <w:t>(9)</w:t>
            </w:r>
          </w:p>
        </w:tc>
        <w:tc>
          <w:tcPr>
            <w:tcW w:w="640" w:type="dxa"/>
            <w:vAlign w:val="bottom"/>
            <w:gridSpan w:val="2"/>
          </w:tcPr>
          <w:p>
            <w:pPr>
              <w:jc w:val="center"/>
              <w:ind w:left="34"/>
              <w:spacing w:after="0"/>
              <w:rPr>
                <w:sz w:val="20"/>
                <w:szCs w:val="20"/>
                <w:color w:val="auto"/>
              </w:rPr>
            </w:pPr>
            <w:r>
              <w:rPr>
                <w:rFonts w:ascii="Arial" w:cs="Arial" w:eastAsia="Arial" w:hAnsi="Arial"/>
                <w:sz w:val="13"/>
                <w:szCs w:val="13"/>
                <w:color w:val="0000FF"/>
                <w:w w:val="93"/>
              </w:rPr>
              <w:t>Class A</w:t>
            </w:r>
          </w:p>
        </w:tc>
        <w:tc>
          <w:tcPr>
            <w:tcW w:w="620" w:type="dxa"/>
            <w:vAlign w:val="bottom"/>
            <w:vMerge w:val="restart"/>
          </w:tcPr>
          <w:p>
            <w:pPr>
              <w:jc w:val="right"/>
              <w:ind w:right="90"/>
              <w:spacing w:after="0"/>
              <w:rPr>
                <w:sz w:val="20"/>
                <w:szCs w:val="20"/>
                <w:color w:val="auto"/>
              </w:rPr>
            </w:pPr>
            <w:r>
              <w:rPr>
                <w:rFonts w:ascii="Arial" w:cs="Arial" w:eastAsia="Arial" w:hAnsi="Arial"/>
                <w:sz w:val="17"/>
                <w:szCs w:val="17"/>
                <w:color w:val="0000FF"/>
              </w:rPr>
              <w:t>225</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640" w:type="dxa"/>
            <w:vAlign w:val="bottom"/>
            <w:gridSpan w:val="2"/>
          </w:tcPr>
          <w:p>
            <w:pPr>
              <w:ind w:left="120"/>
              <w:spacing w:after="0" w:line="143" w:lineRule="exact"/>
              <w:rPr>
                <w:sz w:val="20"/>
                <w:szCs w:val="20"/>
                <w:color w:val="auto"/>
              </w:rPr>
            </w:pPr>
            <w:r>
              <w:rPr>
                <w:rFonts w:ascii="Arial" w:cs="Arial" w:eastAsia="Arial" w:hAnsi="Arial"/>
                <w:sz w:val="13"/>
                <w:szCs w:val="13"/>
                <w:color w:val="0000FF"/>
                <w:w w:val="94"/>
              </w:rPr>
              <w:t>Common</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3"/>
                <w:szCs w:val="13"/>
                <w:color w:val="0000FF"/>
              </w:rPr>
              <w:t>225</w:t>
            </w:r>
          </w:p>
        </w:tc>
        <w:tc>
          <w:tcPr>
            <w:tcW w:w="300" w:type="dxa"/>
            <w:vAlign w:val="bottom"/>
          </w:tcPr>
          <w:p>
            <w:pPr>
              <w:spacing w:after="0"/>
              <w:rPr>
                <w:sz w:val="12"/>
                <w:szCs w:val="12"/>
                <w:color w:val="auto"/>
              </w:rPr>
            </w:pPr>
          </w:p>
        </w:tc>
        <w:tc>
          <w:tcPr>
            <w:tcW w:w="60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gridSpan w:val="2"/>
          </w:tcPr>
          <w:p>
            <w:pPr>
              <w:jc w:val="center"/>
              <w:ind w:left="34"/>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-2463800</wp:posOffset>
            </wp:positionV>
            <wp:extent cx="29210" cy="2468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46888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5" w:lineRule="exact"/>
        <w:rPr>
          <w:rFonts w:ascii="Arial" w:cs="Arial" w:eastAsia="Arial" w:hAnsi="Arial"/>
          <w:sz w:val="13"/>
          <w:szCs w:val="13"/>
          <w:color w:val="008000"/>
        </w:rPr>
      </w:pPr>
    </w:p>
    <w:p>
      <w:pPr>
        <w:jc w:val="both"/>
        <w:ind w:left="40" w:right="18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$300.00 to $300.05.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issued pursuant to an option that was early exercised by the Reporting Person, and 90,000 shares are subject to the Issuer's right to repurchase as of the date hereof.</w:t>
      </w:r>
    </w:p>
    <w:p>
      <w:pPr>
        <w:spacing w:after="0" w:line="45" w:lineRule="exact"/>
        <w:rPr>
          <w:rFonts w:ascii="Arial" w:cs="Arial" w:eastAsia="Arial" w:hAnsi="Arial"/>
          <w:sz w:val="13"/>
          <w:szCs w:val="13"/>
          <w:color w:val="008000"/>
        </w:rPr>
      </w:pPr>
    </w:p>
    <w:p>
      <w:pPr>
        <w:ind w:left="40" w:right="20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24"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withheld by Issuer to satisfy the tax withholding obligation in connection with the vesting of Restricted Stock Units.</w:t>
      </w:r>
    </w:p>
    <w:p>
      <w:pPr>
        <w:spacing w:after="0" w:line="45" w:lineRule="exact"/>
        <w:rPr>
          <w:rFonts w:ascii="Arial" w:cs="Arial" w:eastAsia="Arial" w:hAnsi="Arial"/>
          <w:sz w:val="13"/>
          <w:szCs w:val="13"/>
          <w:color w:val="008000"/>
        </w:rPr>
      </w:pPr>
    </w:p>
    <w:p>
      <w:pPr>
        <w:jc w:val="both"/>
        <w:ind w:left="40" w:right="18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$300.00 to $300.20.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5" w:lineRule="exact"/>
        <w:rPr>
          <w:rFonts w:ascii="Arial" w:cs="Arial" w:eastAsia="Arial" w:hAnsi="Arial"/>
          <w:sz w:val="13"/>
          <w:szCs w:val="13"/>
          <w:color w:val="008000"/>
        </w:rPr>
      </w:pPr>
    </w:p>
    <w:p>
      <w:pPr>
        <w:ind w:left="40" w:right="420" w:firstLine="3"/>
        <w:spacing w:after="0" w:line="259"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July 23, 2020, the Compensation Committee approved an award of restricted stock units to be granted to the Reporting Person, effective September 4, 2020 (the "RSU"). The number of shares of the Issuer's Class A Common Stock issuable under the RSU was determined by dividing $7,000,000 by the average closing price of the Issuer's Class A Common Stock over the sixty (60) day trading period ending seven days prior to the September 4, 2020 grant date and rounding up to the nearest whole share. The RSU vests as to 1/4th of the shares subject to the RSU on the one-year anniversary of the grant date, with 1/12 of the remaining shares vesting in equal quarterly installments over the next three years subject to the Reporting Person's continuous service as of such vesting dates. The RSU is subject to accelerated vesting in the event of termination of employment by the Reporting Person under certain circumstances in connection with a change in control of the Issuer.</w:t>
      </w:r>
    </w:p>
    <w:p>
      <w:pPr>
        <w:spacing w:after="0" w:line="22" w:lineRule="exact"/>
        <w:rPr>
          <w:rFonts w:ascii="Arial" w:cs="Arial" w:eastAsia="Arial" w:hAnsi="Arial"/>
          <w:sz w:val="12"/>
          <w:szCs w:val="12"/>
          <w:color w:val="008000"/>
        </w:rPr>
      </w:pPr>
    </w:p>
    <w:p>
      <w:pPr>
        <w:ind w:left="40" w:right="1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Aparna Bawa</w:t>
            </w:r>
          </w:p>
        </w:tc>
        <w:tc>
          <w:tcPr>
            <w:tcW w:w="760" w:type="dxa"/>
            <w:vAlign w:val="bottom"/>
          </w:tcPr>
          <w:p>
            <w:pPr>
              <w:spacing w:after="0"/>
              <w:rPr>
                <w:sz w:val="20"/>
                <w:szCs w:val="20"/>
                <w:color w:val="auto"/>
              </w:rPr>
            </w:pPr>
            <w:r>
              <w:rPr>
                <w:rFonts w:ascii="Arial" w:cs="Arial" w:eastAsia="Arial" w:hAnsi="Arial"/>
                <w:sz w:val="17"/>
                <w:szCs w:val="17"/>
                <w:color w:val="0000FF"/>
                <w:w w:val="86"/>
              </w:rPr>
              <w:t>09/08/2021</w:t>
            </w: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94" w:orient="portrait"/>
          <w:cols w:equalWidth="0" w:num="1">
            <w:col w:w="11080"/>
          </w:cols>
          <w:pgMar w:left="460" w:top="222" w:right="359" w:bottom="0" w:gutter="0" w:footer="0" w:header="0"/>
          <w:type w:val="continuous"/>
        </w:sectPr>
      </w:pPr>
    </w:p>
    <w:bookmarkStart w:id="1" w:name="page2"/>
    <w:bookmarkEnd w:id="1"/>
    <w:p>
      <w:pPr>
        <w:jc w:val="both"/>
        <w:ind w:right="2459" w:firstLine="3"/>
        <w:spacing w:after="0" w:line="337"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6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2021-09-08T17:15:13Z</dcterms:created>
  <dcterms:modified xsi:type="dcterms:W3CDTF">2021-09-08T17:15:13Z</dcterms:modified>
</cp:coreProperties>
</file>