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-233680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-610235</wp:posOffset>
            </wp:positionV>
            <wp:extent cx="57150" cy="623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7048500" cy="6438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64389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Yuan Eric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6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206"/>
        </w:trPr>
        <w:tc>
          <w:tcPr>
            <w:tcW w:w="3840" w:type="dxa"/>
            <w:vAlign w:val="bottom"/>
            <w:gridSpan w:val="4"/>
          </w:tcPr>
          <w:p>
            <w:pPr>
              <w:ind w:left="60"/>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20" w:type="dxa"/>
            <w:vAlign w:val="bottom"/>
          </w:tcPr>
          <w:p>
            <w:pPr>
              <w:jc w:val="right"/>
              <w:ind w:right="391"/>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45"/>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line="133" w:lineRule="exact"/>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71"/>
              <w:spacing w:after="0" w:line="13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04/06/2023</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jc w:val="right"/>
              <w:ind w:right="791"/>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30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jc w:val="right"/>
              <w:ind w:right="27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4"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400" w:space="44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13,851</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8" w:lineRule="exact"/>
              <w:rPr>
                <w:sz w:val="20"/>
                <w:szCs w:val="20"/>
                <w:color w:val="auto"/>
              </w:rPr>
            </w:pPr>
            <w:r>
              <w:rPr>
                <w:rFonts w:ascii="Times New Roman" w:cs="Times New Roman" w:eastAsia="Times New Roman" w:hAnsi="Times New Roman"/>
                <w:sz w:val="13"/>
                <w:szCs w:val="13"/>
                <w:color w:val="0000FF"/>
              </w:rPr>
              <w:t>04/06/2023</w:t>
            </w:r>
          </w:p>
        </w:tc>
        <w:tc>
          <w:tcPr>
            <w:tcW w:w="1060" w:type="dxa"/>
            <w:vAlign w:val="bottom"/>
          </w:tcPr>
          <w:p>
            <w:pPr>
              <w:spacing w:after="0"/>
              <w:rPr>
                <w:sz w:val="12"/>
                <w:szCs w:val="12"/>
                <w:color w:val="auto"/>
              </w:rPr>
            </w:pPr>
          </w:p>
        </w:tc>
        <w:tc>
          <w:tcPr>
            <w:tcW w:w="78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13,851</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80" w:type="dxa"/>
            <w:vAlign w:val="bottom"/>
            <w:vMerge w:val="continue"/>
          </w:tcPr>
          <w:p>
            <w:pPr>
              <w:spacing w:after="0"/>
              <w:rPr>
                <w:sz w:val="12"/>
                <w:szCs w:val="12"/>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13,851</w:t>
            </w:r>
          </w:p>
        </w:tc>
        <w:tc>
          <w:tcPr>
            <w:tcW w:w="7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535,937</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535,937</w:t>
            </w:r>
          </w:p>
        </w:tc>
        <w:tc>
          <w:tcPr>
            <w:tcW w:w="7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8,420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8,420</w:t>
            </w:r>
          </w:p>
        </w:tc>
        <w:tc>
          <w:tcPr>
            <w:tcW w:w="7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67,245</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09/24/2028</w:t>
            </w: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67,245</w:t>
            </w:r>
          </w:p>
        </w:tc>
        <w:tc>
          <w:tcPr>
            <w:tcW w:w="7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26,505</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09/24/2023</w:t>
            </w: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26,505</w:t>
            </w:r>
          </w:p>
        </w:tc>
        <w:tc>
          <w:tcPr>
            <w:tcW w:w="7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22,527,492</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22,527,492</w:t>
            </w:r>
          </w:p>
        </w:tc>
        <w:tc>
          <w:tcPr>
            <w:tcW w:w="70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(8)</w:t>
            </w:r>
          </w:p>
        </w:tc>
        <w:tc>
          <w:tcPr>
            <w:tcW w:w="0" w:type="dxa"/>
            <w:vAlign w:val="bottom"/>
          </w:tcPr>
          <w:p>
            <w:pPr>
              <w:spacing w:after="0"/>
              <w:rPr>
                <w:sz w:val="1"/>
                <w:szCs w:val="1"/>
                <w:color w:val="auto"/>
              </w:rPr>
            </w:pPr>
          </w:p>
        </w:tc>
      </w:tr>
      <w:tr>
        <w:trPr>
          <w:trHeight w:val="32"/>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38" w:lineRule="exact"/>
        <w:rPr>
          <w:rFonts w:ascii="Times New Roman" w:cs="Times New Roman" w:eastAsia="Times New Roman" w:hAnsi="Times New Roman"/>
          <w:sz w:val="13"/>
          <w:szCs w:val="13"/>
          <w:color w:val="008000"/>
        </w:rPr>
      </w:pPr>
    </w:p>
    <w:p>
      <w:pPr>
        <w:ind w:left="40" w:right="180" w:hanging="2"/>
        <w:spacing w:after="0" w:line="262"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2" w:lineRule="exact"/>
        <w:rPr>
          <w:rFonts w:ascii="Times New Roman" w:cs="Times New Roman" w:eastAsia="Times New Roman" w:hAnsi="Times New Roman"/>
          <w:sz w:val="12"/>
          <w:szCs w:val="12"/>
          <w:color w:val="008000"/>
        </w:rPr>
      </w:pPr>
    </w:p>
    <w:p>
      <w:pPr>
        <w:ind w:left="40" w:right="34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rFonts w:ascii="Times New Roman" w:cs="Times New Roman" w:eastAsia="Times New Roman" w:hAnsi="Times New Roman"/>
          <w:sz w:val="13"/>
          <w:szCs w:val="13"/>
          <w:color w:val="008000"/>
        </w:rPr>
      </w:pPr>
    </w:p>
    <w:p>
      <w:pPr>
        <w:ind w:left="40" w:right="26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 The shares subject to this option are early exercisable, subject to the Issuer's right to repurchase.</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5"/>
                <w:szCs w:val="15"/>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04/10/2023</w:t>
            </w:r>
          </w:p>
        </w:tc>
        <w:tc>
          <w:tcPr>
            <w:tcW w:w="0" w:type="dxa"/>
            <w:vAlign w:val="bottom"/>
          </w:tcPr>
          <w:p>
            <w:pPr>
              <w:spacing w:after="0"/>
              <w:rPr>
                <w:sz w:val="1"/>
                <w:szCs w:val="1"/>
                <w:color w:val="auto"/>
              </w:rPr>
            </w:pPr>
          </w:p>
        </w:tc>
      </w:tr>
      <w:tr>
        <w:trPr>
          <w:trHeight w:val="85"/>
        </w:trPr>
        <w:tc>
          <w:tcPr>
            <w:tcW w:w="6560" w:type="dxa"/>
            <w:vAlign w:val="bottom"/>
          </w:tcPr>
          <w:p>
            <w:pPr>
              <w:spacing w:after="0"/>
              <w:rPr>
                <w:sz w:val="6"/>
                <w:szCs w:val="6"/>
                <w:color w:val="auto"/>
              </w:rPr>
            </w:pPr>
          </w:p>
        </w:tc>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bottom w:val="single" w:sz="8" w:color="auto"/>
            </w:tcBorders>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88"/>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2023-04-10T19:32:10Z</dcterms:created>
  <dcterms:modified xsi:type="dcterms:W3CDTF">2023-04-10T19:32:10Z</dcterms:modified>
</cp:coreProperties>
</file>